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B67F71" w14:textId="77777777" w:rsidR="0052750A" w:rsidRDefault="00F93737">
      <w:pPr>
        <w:spacing w:after="400"/>
        <w:rPr>
          <w:rFonts w:ascii="宋体" w:eastAsia="宋体" w:hAnsi="宋体"/>
          <w:b/>
          <w:bCs/>
          <w:color w:val="000000" w:themeColor="text1"/>
          <w:sz w:val="44"/>
          <w:szCs w:val="44"/>
        </w:rPr>
      </w:pPr>
      <w:r>
        <w:rPr>
          <w:rFonts w:ascii="宋体" w:eastAsia="宋体" w:hAnsi="宋体" w:hint="eastAsia"/>
          <w:b/>
          <w:bCs/>
          <w:color w:val="000000" w:themeColor="text1"/>
          <w:sz w:val="32"/>
          <w:szCs w:val="32"/>
        </w:rPr>
        <w:t>附件2</w:t>
      </w:r>
      <w:r>
        <w:rPr>
          <w:rFonts w:ascii="宋体" w:eastAsia="宋体" w:hAnsi="宋体" w:hint="eastAsia"/>
          <w:b/>
          <w:bCs/>
          <w:color w:val="000000" w:themeColor="text1"/>
          <w:sz w:val="44"/>
          <w:szCs w:val="44"/>
        </w:rPr>
        <w:t>：</w:t>
      </w:r>
    </w:p>
    <w:p w14:paraId="169647A3" w14:textId="77777777" w:rsidR="0052750A" w:rsidRDefault="00F93737">
      <w:pPr>
        <w:spacing w:after="400"/>
        <w:ind w:firstLineChars="200" w:firstLine="883"/>
        <w:rPr>
          <w:rFonts w:ascii="宋体" w:eastAsia="宋体" w:hAnsi="宋体"/>
          <w:b/>
          <w:bCs/>
          <w:color w:val="000000" w:themeColor="text1"/>
          <w:sz w:val="44"/>
          <w:szCs w:val="44"/>
        </w:rPr>
      </w:pPr>
      <w:r>
        <w:rPr>
          <w:rFonts w:ascii="宋体" w:eastAsia="宋体" w:hAnsi="宋体"/>
          <w:b/>
          <w:bCs/>
          <w:color w:val="000000" w:themeColor="text1"/>
          <w:sz w:val="44"/>
          <w:szCs w:val="44"/>
        </w:rPr>
        <w:t>湛江中心人民医院手术室升级改造</w:t>
      </w:r>
      <w:r>
        <w:rPr>
          <w:rFonts w:ascii="宋体" w:eastAsia="宋体" w:hAnsi="宋体" w:hint="eastAsia"/>
          <w:b/>
          <w:bCs/>
          <w:color w:val="000000" w:themeColor="text1"/>
          <w:sz w:val="44"/>
          <w:szCs w:val="44"/>
        </w:rPr>
        <w:t>信息化</w:t>
      </w:r>
      <w:bookmarkStart w:id="0" w:name="_GoBack"/>
      <w:bookmarkEnd w:id="0"/>
    </w:p>
    <w:p w14:paraId="1D0F182E" w14:textId="77777777" w:rsidR="0052750A" w:rsidRDefault="00F93737">
      <w:pPr>
        <w:spacing w:after="400"/>
        <w:ind w:firstLineChars="800" w:firstLine="3534"/>
        <w:rPr>
          <w:rFonts w:ascii="宋体" w:eastAsia="宋体" w:hAnsi="宋体"/>
          <w:b/>
          <w:bCs/>
          <w:color w:val="000000" w:themeColor="text1"/>
          <w:sz w:val="44"/>
          <w:szCs w:val="44"/>
        </w:rPr>
      </w:pPr>
      <w:r>
        <w:rPr>
          <w:rFonts w:ascii="宋体" w:eastAsia="宋体" w:hAnsi="宋体" w:hint="eastAsia"/>
          <w:b/>
          <w:bCs/>
          <w:color w:val="000000" w:themeColor="text1"/>
          <w:sz w:val="44"/>
          <w:szCs w:val="44"/>
        </w:rPr>
        <w:t>建设</w:t>
      </w:r>
      <w:r>
        <w:rPr>
          <w:rFonts w:ascii="宋体" w:eastAsia="宋体" w:hAnsi="宋体"/>
          <w:b/>
          <w:bCs/>
          <w:color w:val="000000" w:themeColor="text1"/>
          <w:sz w:val="44"/>
          <w:szCs w:val="44"/>
        </w:rPr>
        <w:t>项目</w:t>
      </w:r>
      <w:r>
        <w:rPr>
          <w:rFonts w:ascii="宋体" w:eastAsia="宋体" w:hAnsi="宋体" w:hint="eastAsia"/>
          <w:b/>
          <w:bCs/>
          <w:color w:val="000000" w:themeColor="text1"/>
          <w:sz w:val="44"/>
          <w:szCs w:val="44"/>
        </w:rPr>
        <w:t>清单</w:t>
      </w:r>
    </w:p>
    <w:p w14:paraId="79F99B0B" w14:textId="77777777" w:rsidR="0052750A" w:rsidRDefault="00F93737">
      <w:pPr>
        <w:pStyle w:val="Heading21"/>
        <w:rPr>
          <w:rFonts w:ascii="宋体" w:eastAsia="宋体" w:hAnsi="宋体"/>
          <w:color w:val="000000" w:themeColor="text1"/>
        </w:rPr>
      </w:pPr>
      <w:r>
        <w:rPr>
          <w:rFonts w:ascii="宋体" w:eastAsia="宋体" w:hAnsi="宋体"/>
          <w:color w:val="000000" w:themeColor="text1"/>
        </w:rPr>
        <w:t>一、手术室行为管理系统设备清单（医技楼5层）</w:t>
      </w:r>
    </w:p>
    <w:tbl>
      <w:tblPr>
        <w:tblW w:w="9506" w:type="dxa"/>
        <w:tblInd w:w="90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1"/>
        <w:gridCol w:w="2079"/>
        <w:gridCol w:w="3862"/>
        <w:gridCol w:w="1337"/>
        <w:gridCol w:w="1337"/>
      </w:tblGrid>
      <w:tr w:rsidR="0052750A" w14:paraId="64F72FD0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8D4F6F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0773E9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类别</w:t>
            </w: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2B1070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产品名称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08ACD4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单位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43AE3C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数量</w:t>
            </w:r>
          </w:p>
        </w:tc>
      </w:tr>
      <w:tr w:rsidR="0052750A" w14:paraId="76A81B5F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35D98E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9BDE4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更</w:t>
            </w:r>
            <w:proofErr w:type="gramStart"/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鞋管理</w:t>
            </w:r>
            <w:proofErr w:type="gramEnd"/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0FA3F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智能发鞋机</w:t>
            </w:r>
            <w:proofErr w:type="gramEnd"/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915794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5DA379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2</w:t>
            </w:r>
          </w:p>
        </w:tc>
      </w:tr>
      <w:tr w:rsidR="0052750A" w14:paraId="2CC3ED1B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4A8DDD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D98499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6E8CFF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更鞋柜主柜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5E863C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871598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9</w:t>
            </w:r>
          </w:p>
        </w:tc>
      </w:tr>
      <w:tr w:rsidR="0052750A" w14:paraId="42372F41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859A5F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8A7B78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1EF755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六层</w:t>
            </w:r>
            <w:proofErr w:type="gramStart"/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鞋柜副柜</w:t>
            </w:r>
            <w:proofErr w:type="gramEnd"/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7D0C35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AA69DD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16</w:t>
            </w:r>
          </w:p>
        </w:tc>
      </w:tr>
      <w:tr w:rsidR="0052750A" w14:paraId="322A6B80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F01B87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75BB5A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779B90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十层</w:t>
            </w:r>
            <w:proofErr w:type="gramStart"/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鞋柜副柜</w:t>
            </w:r>
            <w:proofErr w:type="gramEnd"/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DDD23E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1F237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17</w:t>
            </w:r>
          </w:p>
        </w:tc>
      </w:tr>
      <w:tr w:rsidR="0052750A" w14:paraId="5E0F3874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746FCA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5AD446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BDD69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矮凳柜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77BA7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批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114A65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0013A330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39568E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724FFC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C4C0FF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智能回收（鞋）机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683820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BD1A7D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4</w:t>
            </w:r>
          </w:p>
        </w:tc>
      </w:tr>
      <w:tr w:rsidR="0052750A" w14:paraId="78E762CE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0A392C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E1700B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更衣设备</w:t>
            </w: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C02306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智能发衣机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D83CBC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926F99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4</w:t>
            </w:r>
          </w:p>
        </w:tc>
      </w:tr>
      <w:tr w:rsidR="0052750A" w14:paraId="58BC69EE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54CDF2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DA22AE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904873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更衣柜主柜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23283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10EBCE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19</w:t>
            </w:r>
          </w:p>
        </w:tc>
      </w:tr>
      <w:tr w:rsidR="0052750A" w14:paraId="4602085A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D5C80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CCAD54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493DFC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二层</w:t>
            </w:r>
            <w:proofErr w:type="gramStart"/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衣柜副柜</w:t>
            </w:r>
            <w:proofErr w:type="gramEnd"/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CEE5C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716549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101</w:t>
            </w:r>
          </w:p>
        </w:tc>
      </w:tr>
      <w:tr w:rsidR="0052750A" w14:paraId="13CF8016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59A362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849AE2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6F77D4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个人物品存储柜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B6D02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52D01C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24</w:t>
            </w:r>
          </w:p>
        </w:tc>
      </w:tr>
      <w:tr w:rsidR="0052750A" w14:paraId="6E446808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7362E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3338E6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CFC996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智能回收（衣）机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2483E5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655979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4</w:t>
            </w:r>
          </w:p>
        </w:tc>
      </w:tr>
      <w:tr w:rsidR="0052750A" w14:paraId="6E12A801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5E4FC4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116C96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辅助管理设备</w:t>
            </w: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B1EC0F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PC工作站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BCA87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55D43F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7B463241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496AF9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17E41D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93CA6E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门禁套件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E1AC1E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套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C5CA3F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6</w:t>
            </w:r>
          </w:p>
        </w:tc>
      </w:tr>
      <w:tr w:rsidR="0052750A" w14:paraId="15661E92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06454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14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17AA88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03E338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服务器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C508F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FE02F3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793FF8AA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7A37D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306A4A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9B303B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信息显示屏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9EE712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8A8FA0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22183DEC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3E15D5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16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1A502A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74D487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网络交换机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98B6B9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1AF7A8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3D7D33D2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93C02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17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893417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71100F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身份信息录入装置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13E4B7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C4D1EC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29DE5E2D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AB3E82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18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5DC630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D06491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洗鞋机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14F9C4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5D9224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613DCBAC" w14:textId="77777777">
        <w:tc>
          <w:tcPr>
            <w:tcW w:w="891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8DF562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19</w:t>
            </w:r>
          </w:p>
        </w:tc>
        <w:tc>
          <w:tcPr>
            <w:tcW w:w="2079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1F2B8F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862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8D243C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RFID芯片</w:t>
            </w:r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84B454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个</w:t>
            </w:r>
            <w:proofErr w:type="gramEnd"/>
          </w:p>
        </w:tc>
        <w:tc>
          <w:tcPr>
            <w:tcW w:w="1337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B9E29F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6000</w:t>
            </w:r>
          </w:p>
        </w:tc>
      </w:tr>
      <w:tr w:rsidR="0052750A" w14:paraId="36B5CC99" w14:textId="77777777">
        <w:tc>
          <w:tcPr>
            <w:tcW w:w="9506" w:type="dxa"/>
            <w:gridSpan w:val="5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B9FC00" w14:textId="77777777" w:rsidR="0052750A" w:rsidRDefault="0052750A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</w:tr>
    </w:tbl>
    <w:p w14:paraId="7048B8B8" w14:textId="77777777" w:rsidR="0052750A" w:rsidRDefault="0052750A">
      <w:pPr>
        <w:spacing w:before="200"/>
        <w:rPr>
          <w:rFonts w:ascii="宋体" w:eastAsia="宋体" w:hAnsi="宋体"/>
          <w:color w:val="000000" w:themeColor="text1"/>
        </w:rPr>
      </w:pPr>
    </w:p>
    <w:p w14:paraId="045AE0EE" w14:textId="77777777" w:rsidR="0052750A" w:rsidRDefault="00F93737">
      <w:pPr>
        <w:pStyle w:val="Heading21"/>
        <w:rPr>
          <w:rFonts w:ascii="宋体" w:eastAsia="宋体" w:hAnsi="宋体"/>
          <w:color w:val="000000" w:themeColor="text1"/>
        </w:rPr>
      </w:pPr>
      <w:r>
        <w:rPr>
          <w:rFonts w:ascii="宋体" w:eastAsia="宋体" w:hAnsi="宋体"/>
          <w:color w:val="000000" w:themeColor="text1"/>
        </w:rPr>
        <w:lastRenderedPageBreak/>
        <w:t>二、手术室行为管理系统设备清单（12号楼8层）</w:t>
      </w:r>
    </w:p>
    <w:tbl>
      <w:tblPr>
        <w:tblW w:w="9506" w:type="dxa"/>
        <w:tblInd w:w="90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1"/>
        <w:gridCol w:w="2079"/>
        <w:gridCol w:w="3862"/>
        <w:gridCol w:w="1337"/>
        <w:gridCol w:w="1337"/>
      </w:tblGrid>
      <w:tr w:rsidR="0052750A" w14:paraId="651E7222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17742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088C07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类别</w:t>
            </w:r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DE8834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产品名称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22D7AD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单位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F7D5EE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数量</w:t>
            </w:r>
          </w:p>
        </w:tc>
      </w:tr>
      <w:tr w:rsidR="0052750A" w14:paraId="078555CD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925459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A31339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更</w:t>
            </w:r>
            <w:proofErr w:type="gramStart"/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鞋管理</w:t>
            </w:r>
            <w:proofErr w:type="gramEnd"/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D611E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智能发鞋柜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B89FD5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组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DC3ED3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31AC0131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6708A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1F4C03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43B0F7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更鞋柜主柜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E50E3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A26C76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76048F43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E8974E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E0E2BA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8B12A7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十层</w:t>
            </w:r>
            <w:proofErr w:type="gramStart"/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鞋柜副柜</w:t>
            </w:r>
            <w:proofErr w:type="gramEnd"/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D0799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DF0F86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3</w:t>
            </w:r>
          </w:p>
        </w:tc>
      </w:tr>
      <w:tr w:rsidR="0052750A" w14:paraId="4F5B0F88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6F0E3A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BCECF1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241E19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矮凳柜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38496D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F543DA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2148CA88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F0A88D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0335CB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40A903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智能回收（鞋）机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40E318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7FABE8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590A30C2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B430A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B0B796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更衣设备</w:t>
            </w:r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31F8B5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智能发衣柜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661EB7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组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574F5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2</w:t>
            </w:r>
          </w:p>
        </w:tc>
      </w:tr>
      <w:tr w:rsidR="0052750A" w14:paraId="40496560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DF7939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78905A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D1B3F3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更衣柜主柜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DD2C8A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9390B2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3</w:t>
            </w:r>
          </w:p>
        </w:tc>
      </w:tr>
      <w:tr w:rsidR="0052750A" w14:paraId="76DC36F9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739B34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8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51ED6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ADD1C6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二层</w:t>
            </w:r>
            <w:proofErr w:type="gramStart"/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衣柜副柜</w:t>
            </w:r>
            <w:proofErr w:type="gramEnd"/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140F95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098FFE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15</w:t>
            </w:r>
          </w:p>
        </w:tc>
      </w:tr>
      <w:tr w:rsidR="0052750A" w14:paraId="49160E50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8E02D2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FE3AF0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57D8FE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智能回收（衣）机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C00702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25CFF1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2</w:t>
            </w:r>
          </w:p>
        </w:tc>
      </w:tr>
      <w:tr w:rsidR="0052750A" w14:paraId="6840675C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43C9D0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1A2B8E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辅助管理设备</w:t>
            </w:r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23DEC9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信息显示屏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E6E3F5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BC3B2E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45F34D3F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61569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11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27CC21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C6D522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门禁套件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CE7CE0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套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4F7D23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4</w:t>
            </w:r>
          </w:p>
        </w:tc>
      </w:tr>
      <w:tr w:rsidR="0052750A" w14:paraId="4A3720C4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1A0309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12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C52C58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76B0E4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洗鞋机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E5060A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A3D9FC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13646908" w14:textId="77777777">
        <w:tc>
          <w:tcPr>
            <w:tcW w:w="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850B91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13</w:t>
            </w:r>
          </w:p>
        </w:tc>
        <w:tc>
          <w:tcPr>
            <w:tcW w:w="1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0DF995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26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E2204B6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网络交换机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265980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台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ADC99D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6A6198A8" w14:textId="77777777" w:rsidR="0052750A" w:rsidRDefault="0052750A">
      <w:pPr>
        <w:spacing w:before="200"/>
        <w:rPr>
          <w:rFonts w:ascii="宋体" w:eastAsia="宋体" w:hAnsi="宋体"/>
          <w:color w:val="000000" w:themeColor="text1"/>
        </w:rPr>
      </w:pPr>
    </w:p>
    <w:p w14:paraId="3F7DF599" w14:textId="77777777" w:rsidR="0052750A" w:rsidRDefault="00F93737">
      <w:pPr>
        <w:pStyle w:val="Heading21"/>
        <w:rPr>
          <w:rFonts w:ascii="宋体" w:eastAsia="宋体" w:hAnsi="宋体"/>
          <w:color w:val="000000" w:themeColor="text1"/>
        </w:rPr>
      </w:pPr>
      <w:r>
        <w:rPr>
          <w:rFonts w:ascii="宋体" w:eastAsia="宋体" w:hAnsi="宋体"/>
          <w:color w:val="000000" w:themeColor="text1"/>
        </w:rPr>
        <w:t>三、行为管理系统软件清单</w:t>
      </w:r>
    </w:p>
    <w:tbl>
      <w:tblPr>
        <w:tblW w:w="9506" w:type="dxa"/>
        <w:tblInd w:w="90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"/>
        <w:gridCol w:w="2194"/>
        <w:gridCol w:w="4144"/>
        <w:gridCol w:w="1097"/>
        <w:gridCol w:w="1097"/>
      </w:tblGrid>
      <w:tr w:rsidR="0052750A" w14:paraId="5DFA59D5" w14:textId="77777777">
        <w:tc>
          <w:tcPr>
            <w:tcW w:w="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DB22A4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69518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类别</w:t>
            </w:r>
          </w:p>
        </w:tc>
        <w:tc>
          <w:tcPr>
            <w:tcW w:w="3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675F42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产品名称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D9CBAD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单位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1EE08F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数量</w:t>
            </w:r>
          </w:p>
        </w:tc>
      </w:tr>
      <w:tr w:rsidR="0052750A" w14:paraId="12B4A01B" w14:textId="77777777">
        <w:tc>
          <w:tcPr>
            <w:tcW w:w="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5C5F18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313ECD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软件系统</w:t>
            </w:r>
          </w:p>
        </w:tc>
        <w:tc>
          <w:tcPr>
            <w:tcW w:w="3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86E4E7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基础管理系统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9F6715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套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48E50D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1CCFF206" w14:textId="77777777">
        <w:tc>
          <w:tcPr>
            <w:tcW w:w="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F59941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1CD28D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9C7278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智能设备管理系统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FD54C5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套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62E7A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77741860" w14:textId="77777777">
        <w:tc>
          <w:tcPr>
            <w:tcW w:w="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FB9EF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AC2F8A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8A2B76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流程管理系统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29C6D1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套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7A0D0D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566ECB37" w14:textId="77777777">
        <w:tc>
          <w:tcPr>
            <w:tcW w:w="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B2E60C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4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F2DB06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B64A69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与其他系统接口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3E719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套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D4CD1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  <w:tr w:rsidR="0052750A" w14:paraId="48EC2BA8" w14:textId="77777777">
        <w:tc>
          <w:tcPr>
            <w:tcW w:w="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CAF3E1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A0C1E0" w14:textId="77777777" w:rsidR="0052750A" w:rsidRDefault="0052750A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  <w:tc>
          <w:tcPr>
            <w:tcW w:w="34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5EF65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门禁系统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A4B35A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套</w:t>
            </w:r>
          </w:p>
        </w:tc>
        <w:tc>
          <w:tcPr>
            <w:tcW w:w="9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594C9B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0086D575" w14:textId="6ED11C2B" w:rsidR="0052750A" w:rsidRDefault="00F93737">
      <w:pPr>
        <w:pStyle w:val="Heading21"/>
        <w:rPr>
          <w:rFonts w:ascii="宋体" w:eastAsia="宋体" w:hAnsi="宋体"/>
          <w:color w:val="000000" w:themeColor="text1"/>
        </w:rPr>
      </w:pPr>
      <w:r>
        <w:rPr>
          <w:rFonts w:ascii="宋体" w:eastAsia="宋体" w:hAnsi="宋体"/>
          <w:color w:val="000000" w:themeColor="text1"/>
        </w:rPr>
        <w:t>四、数字化手术室</w:t>
      </w:r>
      <w:r w:rsidR="00C84145">
        <w:rPr>
          <w:rFonts w:ascii="宋体" w:eastAsia="宋体" w:hAnsi="宋体" w:hint="eastAsia"/>
          <w:color w:val="000000" w:themeColor="text1"/>
        </w:rPr>
        <w:t>设备</w:t>
      </w:r>
      <w:r>
        <w:rPr>
          <w:rFonts w:ascii="宋体" w:eastAsia="宋体" w:hAnsi="宋体"/>
          <w:color w:val="000000" w:themeColor="text1"/>
        </w:rPr>
        <w:t>清单</w:t>
      </w:r>
    </w:p>
    <w:p w14:paraId="402725D3" w14:textId="77777777" w:rsidR="0052750A" w:rsidRDefault="00F93737">
      <w:pPr>
        <w:spacing w:after="80"/>
        <w:rPr>
          <w:rFonts w:ascii="宋体" w:eastAsia="宋体" w:hAnsi="宋体"/>
          <w:color w:val="000000" w:themeColor="text1"/>
        </w:rPr>
      </w:pPr>
      <w:r>
        <w:rPr>
          <w:rFonts w:ascii="宋体" w:eastAsia="宋体" w:hAnsi="宋体"/>
          <w:iCs/>
          <w:color w:val="000000" w:themeColor="text1"/>
          <w:sz w:val="20"/>
          <w:szCs w:val="20"/>
        </w:rPr>
        <w:t>说明：全4K采集、传输、显示方案，实现影像端到端低延时超高清显示。</w:t>
      </w:r>
    </w:p>
    <w:tbl>
      <w:tblPr>
        <w:tblW w:w="9506" w:type="dxa"/>
        <w:tblInd w:w="90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86"/>
        <w:gridCol w:w="1393"/>
        <w:gridCol w:w="2280"/>
        <w:gridCol w:w="2786"/>
        <w:gridCol w:w="2161"/>
      </w:tblGrid>
      <w:tr w:rsidR="0052750A" w14:paraId="050A892B" w14:textId="77777777">
        <w:tc>
          <w:tcPr>
            <w:tcW w:w="7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4E69C3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11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10369B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手术室编号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5934F8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手术室类别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1B72DD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配置类别</w:t>
            </w:r>
          </w:p>
        </w:tc>
        <w:tc>
          <w:tcPr>
            <w:tcW w:w="17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E9D0A8" w14:textId="77777777" w:rsidR="0052750A" w:rsidRDefault="00F93737">
            <w:pPr>
              <w:spacing w:before="40" w:after="4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b/>
                <w:bCs/>
                <w:color w:val="000000" w:themeColor="text1"/>
                <w:sz w:val="21"/>
                <w:szCs w:val="21"/>
              </w:rPr>
              <w:t>预算（元）</w:t>
            </w:r>
          </w:p>
        </w:tc>
      </w:tr>
      <w:tr w:rsidR="0052750A" w14:paraId="7ECB00D8" w14:textId="77777777">
        <w:tc>
          <w:tcPr>
            <w:tcW w:w="7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7437EA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11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8A0274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中心24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A7E948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胸外科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86C4E8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低配（4K）</w:t>
            </w:r>
          </w:p>
        </w:tc>
        <w:tc>
          <w:tcPr>
            <w:tcW w:w="17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C4737E" w14:textId="77777777" w:rsidR="0052750A" w:rsidRDefault="0052750A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</w:tr>
      <w:tr w:rsidR="0052750A" w14:paraId="512FDD82" w14:textId="77777777">
        <w:tc>
          <w:tcPr>
            <w:tcW w:w="7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06F685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1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E67BD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中心26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DC08C2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骨科手术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AD9A22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低配（4K）</w:t>
            </w:r>
          </w:p>
        </w:tc>
        <w:tc>
          <w:tcPr>
            <w:tcW w:w="17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E096DD" w14:textId="77777777" w:rsidR="0052750A" w:rsidRDefault="0052750A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</w:tr>
      <w:tr w:rsidR="0052750A" w14:paraId="7870F30D" w14:textId="77777777">
        <w:tc>
          <w:tcPr>
            <w:tcW w:w="7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520C4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11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DCDBE2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中心27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7A3632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骨科手术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B9A164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低配（4K）</w:t>
            </w:r>
          </w:p>
        </w:tc>
        <w:tc>
          <w:tcPr>
            <w:tcW w:w="17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9341F1" w14:textId="77777777" w:rsidR="0052750A" w:rsidRDefault="0052750A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</w:tr>
      <w:tr w:rsidR="0052750A" w14:paraId="353DDBCC" w14:textId="77777777">
        <w:tc>
          <w:tcPr>
            <w:tcW w:w="7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E28CC2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lastRenderedPageBreak/>
              <w:t>4</w:t>
            </w:r>
          </w:p>
        </w:tc>
        <w:tc>
          <w:tcPr>
            <w:tcW w:w="11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BC09D7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中心28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C9FAE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颅脑手术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D2BE80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中配（4K）</w:t>
            </w:r>
          </w:p>
        </w:tc>
        <w:tc>
          <w:tcPr>
            <w:tcW w:w="17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F996B1" w14:textId="77777777" w:rsidR="0052750A" w:rsidRDefault="0052750A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</w:tr>
      <w:tr w:rsidR="0052750A" w14:paraId="2093A951" w14:textId="77777777">
        <w:tc>
          <w:tcPr>
            <w:tcW w:w="7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98163C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11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0E47F6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中心29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569D38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心脏手术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95954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低配（4K）</w:t>
            </w:r>
          </w:p>
        </w:tc>
        <w:tc>
          <w:tcPr>
            <w:tcW w:w="17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B7B663" w14:textId="77777777" w:rsidR="0052750A" w:rsidRDefault="0052750A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</w:tr>
      <w:tr w:rsidR="0052750A" w14:paraId="781DAC79" w14:textId="77777777">
        <w:tc>
          <w:tcPr>
            <w:tcW w:w="7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06497E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11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690AE1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中心31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6052C6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骨科手术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23FF74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低配（4K）</w:t>
            </w:r>
          </w:p>
        </w:tc>
        <w:tc>
          <w:tcPr>
            <w:tcW w:w="17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98BC7E" w14:textId="77777777" w:rsidR="0052750A" w:rsidRDefault="0052750A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</w:tr>
      <w:tr w:rsidR="0052750A" w14:paraId="18AD6F5F" w14:textId="77777777">
        <w:tc>
          <w:tcPr>
            <w:tcW w:w="7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92EBDF" w14:textId="77777777" w:rsidR="0052750A" w:rsidRDefault="00F93737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7</w:t>
            </w:r>
          </w:p>
        </w:tc>
        <w:tc>
          <w:tcPr>
            <w:tcW w:w="11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10D403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中心6</w:t>
            </w:r>
          </w:p>
        </w:tc>
        <w:tc>
          <w:tcPr>
            <w:tcW w:w="18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EF88B0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达芬奇机器人手术室</w:t>
            </w:r>
          </w:p>
        </w:tc>
        <w:tc>
          <w:tcPr>
            <w:tcW w:w="220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EBBC61" w14:textId="77777777" w:rsidR="0052750A" w:rsidRDefault="00F93737">
            <w:pPr>
              <w:spacing w:before="30" w:after="30"/>
              <w:jc w:val="left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 w:themeColor="text1"/>
                <w:sz w:val="21"/>
                <w:szCs w:val="21"/>
              </w:rPr>
              <w:t>中配（4K）</w:t>
            </w:r>
          </w:p>
        </w:tc>
        <w:tc>
          <w:tcPr>
            <w:tcW w:w="1706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CE16A1" w14:textId="77777777" w:rsidR="0052750A" w:rsidRDefault="0052750A">
            <w:pPr>
              <w:spacing w:before="30" w:after="30"/>
              <w:jc w:val="center"/>
              <w:rPr>
                <w:rFonts w:ascii="宋体" w:eastAsia="宋体" w:hAnsi="宋体"/>
                <w:color w:val="000000" w:themeColor="text1"/>
                <w:sz w:val="21"/>
                <w:szCs w:val="21"/>
              </w:rPr>
            </w:pPr>
          </w:p>
        </w:tc>
      </w:tr>
    </w:tbl>
    <w:p w14:paraId="1C7FEA71" w14:textId="65D517A4" w:rsidR="0052750A" w:rsidRPr="008115F9" w:rsidRDefault="0052750A" w:rsidP="008115F9">
      <w:pPr>
        <w:rPr>
          <w:rFonts w:ascii="宋体" w:eastAsia="宋体" w:hAnsi="宋体"/>
          <w:color w:val="000000" w:themeColor="text1"/>
        </w:rPr>
      </w:pPr>
    </w:p>
    <w:sectPr w:rsidR="0052750A" w:rsidRPr="008115F9">
      <w:headerReference w:type="default" r:id="rId7"/>
      <w:footerReference w:type="default" r:id="rId8"/>
      <w:pgSz w:w="11906" w:h="16838"/>
      <w:pgMar w:top="1440" w:right="1200" w:bottom="144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0FAD80" w14:textId="77777777" w:rsidR="007B7479" w:rsidRDefault="007B7479">
      <w:pPr>
        <w:rPr>
          <w:rFonts w:hint="eastAsia"/>
        </w:rPr>
      </w:pPr>
      <w:r>
        <w:separator/>
      </w:r>
    </w:p>
  </w:endnote>
  <w:endnote w:type="continuationSeparator" w:id="0">
    <w:p w14:paraId="38622A62" w14:textId="77777777" w:rsidR="007B7479" w:rsidRDefault="007B747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enQuanYi Micro Hei">
    <w:altName w:val="Times New Roman"/>
    <w:charset w:val="00"/>
    <w:family w:val="roman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CAE5A7" w14:textId="77777777" w:rsidR="0052750A" w:rsidRDefault="00F93737">
    <w:pPr>
      <w:jc w:val="center"/>
      <w:rPr>
        <w:rFonts w:hint="eastAsia"/>
      </w:rPr>
    </w:pPr>
    <w:r>
      <w:rPr>
        <w:rFonts w:eastAsia="WenQuanYi Micro Hei"/>
        <w:color w:val="999999"/>
        <w:sz w:val="18"/>
        <w:szCs w:val="18"/>
      </w:rPr>
      <w:t xml:space="preserve">第 </w:t>
    </w:r>
    <w:r>
      <w:rPr>
        <w:color w:val="999999"/>
        <w:sz w:val="18"/>
        <w:szCs w:val="18"/>
      </w:rPr>
      <w:fldChar w:fldCharType="begin"/>
    </w:r>
    <w:r>
      <w:rPr>
        <w:rFonts w:eastAsia="WenQuanYi Micro Hei"/>
        <w:color w:val="999999"/>
        <w:sz w:val="18"/>
        <w:szCs w:val="18"/>
      </w:rPr>
      <w:instrText>PAGE</w:instrText>
    </w:r>
    <w:r>
      <w:rPr>
        <w:color w:val="999999"/>
        <w:sz w:val="18"/>
        <w:szCs w:val="18"/>
      </w:rPr>
      <w:fldChar w:fldCharType="separate"/>
    </w:r>
    <w:r w:rsidR="00C84145">
      <w:rPr>
        <w:rFonts w:eastAsia="WenQuanYi Micro Hei"/>
        <w:noProof/>
        <w:color w:val="999999"/>
        <w:sz w:val="18"/>
        <w:szCs w:val="18"/>
      </w:rPr>
      <w:t>1</w:t>
    </w:r>
    <w:r>
      <w:rPr>
        <w:color w:val="999999"/>
        <w:sz w:val="18"/>
        <w:szCs w:val="18"/>
      </w:rPr>
      <w:fldChar w:fldCharType="end"/>
    </w:r>
    <w:r>
      <w:rPr>
        <w:rFonts w:eastAsia="WenQuanYi Micro Hei"/>
        <w:color w:val="999999"/>
        <w:sz w:val="18"/>
        <w:szCs w:val="18"/>
      </w:rPr>
      <w:t xml:space="preserve"> </w:t>
    </w:r>
    <w:r>
      <w:rPr>
        <w:rFonts w:eastAsia="WenQuanYi Micro Hei"/>
        <w:color w:val="999999"/>
        <w:sz w:val="18"/>
        <w:szCs w:val="18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9CCE0" w14:textId="77777777" w:rsidR="007B7479" w:rsidRDefault="007B7479">
      <w:pPr>
        <w:rPr>
          <w:rFonts w:hint="eastAsia"/>
        </w:rPr>
      </w:pPr>
      <w:r>
        <w:separator/>
      </w:r>
    </w:p>
  </w:footnote>
  <w:footnote w:type="continuationSeparator" w:id="0">
    <w:p w14:paraId="171B358E" w14:textId="77777777" w:rsidR="007B7479" w:rsidRDefault="007B7479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AA203C" w14:textId="77777777" w:rsidR="0052750A" w:rsidRDefault="00F93737">
    <w:pPr>
      <w:jc w:val="right"/>
      <w:rPr>
        <w:rFonts w:hint="eastAsia"/>
      </w:rPr>
    </w:pPr>
    <w:r>
      <w:rPr>
        <w:rFonts w:eastAsia="WenQuanYi Micro Hei"/>
        <w:color w:val="999999"/>
        <w:sz w:val="18"/>
        <w:szCs w:val="18"/>
      </w:rPr>
      <w:t>附件文档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A5"/>
    <w:rsid w:val="0001394D"/>
    <w:rsid w:val="0014724A"/>
    <w:rsid w:val="001543A5"/>
    <w:rsid w:val="003C6C59"/>
    <w:rsid w:val="005070B5"/>
    <w:rsid w:val="0052750A"/>
    <w:rsid w:val="007B7479"/>
    <w:rsid w:val="008115F9"/>
    <w:rsid w:val="008565C1"/>
    <w:rsid w:val="00B2332D"/>
    <w:rsid w:val="00B55AB2"/>
    <w:rsid w:val="00BE36A2"/>
    <w:rsid w:val="00C84145"/>
    <w:rsid w:val="00EB1141"/>
    <w:rsid w:val="00F93737"/>
    <w:rsid w:val="0ADB6233"/>
    <w:rsid w:val="240758E3"/>
    <w:rsid w:val="38CB7A3E"/>
    <w:rsid w:val="5162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WenQuanYi Micro Hei" w:eastAsiaTheme="minorEastAsia" w:hAnsi="WenQuanYi Micro Hei" w:cs="WenQuanYi Micro He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footnote reference" w:qFormat="1"/>
    <w:lsdException w:name="endnote reference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Char"/>
    <w:uiPriority w:val="99"/>
    <w:semiHidden/>
    <w:unhideWhenUsed/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note text"/>
    <w:link w:val="Char2"/>
    <w:uiPriority w:val="99"/>
    <w:semiHidden/>
    <w:unhideWhenUsed/>
  </w:style>
  <w:style w:type="paragraph" w:styleId="a7">
    <w:name w:val="Title"/>
    <w:qFormat/>
    <w:rPr>
      <w:sz w:val="56"/>
      <w:szCs w:val="56"/>
    </w:rPr>
  </w:style>
  <w:style w:type="character" w:styleId="a8">
    <w:name w:val="endnote reference"/>
    <w:uiPriority w:val="99"/>
    <w:semiHidden/>
    <w:unhideWhenUsed/>
    <w:qFormat/>
    <w:rPr>
      <w:vertAlign w:val="superscript"/>
    </w:rPr>
  </w:style>
  <w:style w:type="character" w:styleId="a9">
    <w:name w:val="Hyperlink"/>
    <w:uiPriority w:val="99"/>
    <w:unhideWhenUsed/>
    <w:qFormat/>
    <w:rPr>
      <w:color w:val="0563C1"/>
      <w:u w:val="single"/>
    </w:rPr>
  </w:style>
  <w:style w:type="character" w:styleId="aa">
    <w:name w:val="footnote reference"/>
    <w:uiPriority w:val="99"/>
    <w:semiHidden/>
    <w:unhideWhenUsed/>
    <w:qFormat/>
    <w:rPr>
      <w:vertAlign w:val="superscript"/>
    </w:rPr>
  </w:style>
  <w:style w:type="paragraph" w:customStyle="1" w:styleId="11">
    <w:name w:val="标题 11"/>
    <w:qFormat/>
    <w:rPr>
      <w:color w:val="2E74B5"/>
      <w:sz w:val="32"/>
      <w:szCs w:val="32"/>
    </w:rPr>
  </w:style>
  <w:style w:type="paragraph" w:customStyle="1" w:styleId="21">
    <w:name w:val="标题 21"/>
    <w:qFormat/>
    <w:rPr>
      <w:color w:val="2E74B5"/>
      <w:sz w:val="26"/>
      <w:szCs w:val="26"/>
    </w:rPr>
  </w:style>
  <w:style w:type="paragraph" w:customStyle="1" w:styleId="31">
    <w:name w:val="标题 31"/>
    <w:qFormat/>
    <w:rPr>
      <w:color w:val="1F4D78"/>
      <w:sz w:val="24"/>
      <w:szCs w:val="24"/>
    </w:rPr>
  </w:style>
  <w:style w:type="paragraph" w:customStyle="1" w:styleId="41">
    <w:name w:val="标题 41"/>
    <w:qFormat/>
    <w:rPr>
      <w:i/>
      <w:iCs/>
      <w:color w:val="2E74B5"/>
      <w:sz w:val="22"/>
      <w:szCs w:val="22"/>
    </w:rPr>
  </w:style>
  <w:style w:type="paragraph" w:customStyle="1" w:styleId="51">
    <w:name w:val="标题 51"/>
    <w:qFormat/>
    <w:rPr>
      <w:color w:val="2E74B5"/>
      <w:sz w:val="22"/>
      <w:szCs w:val="22"/>
    </w:rPr>
  </w:style>
  <w:style w:type="paragraph" w:customStyle="1" w:styleId="61">
    <w:name w:val="标题 61"/>
    <w:qFormat/>
    <w:rPr>
      <w:color w:val="1F4D78"/>
      <w:sz w:val="22"/>
      <w:szCs w:val="22"/>
    </w:rPr>
  </w:style>
  <w:style w:type="paragraph" w:customStyle="1" w:styleId="1">
    <w:name w:val="要点1"/>
    <w:qFormat/>
    <w:rPr>
      <w:b/>
      <w:bCs/>
      <w:sz w:val="22"/>
      <w:szCs w:val="22"/>
    </w:rPr>
  </w:style>
  <w:style w:type="paragraph" w:styleId="ab">
    <w:name w:val="List Paragraph"/>
    <w:qFormat/>
    <w:rPr>
      <w:sz w:val="22"/>
      <w:szCs w:val="22"/>
    </w:rPr>
  </w:style>
  <w:style w:type="character" w:customStyle="1" w:styleId="Char2">
    <w:name w:val="脚注文本 Char"/>
    <w:link w:val="a6"/>
    <w:uiPriority w:val="99"/>
    <w:semiHidden/>
    <w:unhideWhenUsed/>
    <w:qFormat/>
    <w:rPr>
      <w:sz w:val="20"/>
      <w:szCs w:val="20"/>
    </w:rPr>
  </w:style>
  <w:style w:type="character" w:customStyle="1" w:styleId="Char">
    <w:name w:val="尾注文本 Char"/>
    <w:link w:val="a3"/>
    <w:uiPriority w:val="99"/>
    <w:semiHidden/>
    <w:unhideWhenUsed/>
    <w:qFormat/>
    <w:rPr>
      <w:sz w:val="20"/>
      <w:szCs w:val="20"/>
    </w:rPr>
  </w:style>
  <w:style w:type="paragraph" w:customStyle="1" w:styleId="Heading11">
    <w:name w:val="Heading 11"/>
    <w:qFormat/>
    <w:pPr>
      <w:spacing w:before="360" w:after="200"/>
      <w:outlineLvl w:val="0"/>
    </w:pPr>
    <w:rPr>
      <w:rFonts w:eastAsia="WenQuanYi Micro Hei"/>
      <w:b/>
      <w:bCs/>
      <w:color w:val="1F4E79"/>
      <w:sz w:val="32"/>
      <w:szCs w:val="32"/>
    </w:rPr>
  </w:style>
  <w:style w:type="paragraph" w:customStyle="1" w:styleId="Heading21">
    <w:name w:val="Heading 21"/>
    <w:qFormat/>
    <w:pPr>
      <w:spacing w:before="240" w:after="160"/>
      <w:outlineLvl w:val="1"/>
    </w:pPr>
    <w:rPr>
      <w:rFonts w:eastAsia="WenQuanYi Micro Hei"/>
      <w:b/>
      <w:bCs/>
      <w:color w:val="2E75B6"/>
      <w:sz w:val="28"/>
      <w:szCs w:val="28"/>
    </w:rPr>
  </w:style>
  <w:style w:type="paragraph" w:customStyle="1" w:styleId="Heading31">
    <w:name w:val="Heading 31"/>
    <w:qFormat/>
    <w:pPr>
      <w:spacing w:before="200" w:after="120"/>
      <w:outlineLvl w:val="2"/>
    </w:pPr>
    <w:rPr>
      <w:rFonts w:eastAsia="WenQuanYi Micro Hei"/>
      <w:b/>
      <w:bCs/>
      <w:color w:val="404040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WenQuanYi Micro Hei" w:eastAsiaTheme="minorEastAsia" w:hAnsi="WenQuanYi Micro Hei" w:cs="WenQuanYi Micro He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footnote reference" w:qFormat="1"/>
    <w:lsdException w:name="endnote reference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link w:val="Char"/>
    <w:uiPriority w:val="99"/>
    <w:semiHidden/>
    <w:unhideWhenUsed/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note text"/>
    <w:link w:val="Char2"/>
    <w:uiPriority w:val="99"/>
    <w:semiHidden/>
    <w:unhideWhenUsed/>
  </w:style>
  <w:style w:type="paragraph" w:styleId="a7">
    <w:name w:val="Title"/>
    <w:qFormat/>
    <w:rPr>
      <w:sz w:val="56"/>
      <w:szCs w:val="56"/>
    </w:rPr>
  </w:style>
  <w:style w:type="character" w:styleId="a8">
    <w:name w:val="endnote reference"/>
    <w:uiPriority w:val="99"/>
    <w:semiHidden/>
    <w:unhideWhenUsed/>
    <w:qFormat/>
    <w:rPr>
      <w:vertAlign w:val="superscript"/>
    </w:rPr>
  </w:style>
  <w:style w:type="character" w:styleId="a9">
    <w:name w:val="Hyperlink"/>
    <w:uiPriority w:val="99"/>
    <w:unhideWhenUsed/>
    <w:qFormat/>
    <w:rPr>
      <w:color w:val="0563C1"/>
      <w:u w:val="single"/>
    </w:rPr>
  </w:style>
  <w:style w:type="character" w:styleId="aa">
    <w:name w:val="footnote reference"/>
    <w:uiPriority w:val="99"/>
    <w:semiHidden/>
    <w:unhideWhenUsed/>
    <w:qFormat/>
    <w:rPr>
      <w:vertAlign w:val="superscript"/>
    </w:rPr>
  </w:style>
  <w:style w:type="paragraph" w:customStyle="1" w:styleId="11">
    <w:name w:val="标题 11"/>
    <w:qFormat/>
    <w:rPr>
      <w:color w:val="2E74B5"/>
      <w:sz w:val="32"/>
      <w:szCs w:val="32"/>
    </w:rPr>
  </w:style>
  <w:style w:type="paragraph" w:customStyle="1" w:styleId="21">
    <w:name w:val="标题 21"/>
    <w:qFormat/>
    <w:rPr>
      <w:color w:val="2E74B5"/>
      <w:sz w:val="26"/>
      <w:szCs w:val="26"/>
    </w:rPr>
  </w:style>
  <w:style w:type="paragraph" w:customStyle="1" w:styleId="31">
    <w:name w:val="标题 31"/>
    <w:qFormat/>
    <w:rPr>
      <w:color w:val="1F4D78"/>
      <w:sz w:val="24"/>
      <w:szCs w:val="24"/>
    </w:rPr>
  </w:style>
  <w:style w:type="paragraph" w:customStyle="1" w:styleId="41">
    <w:name w:val="标题 41"/>
    <w:qFormat/>
    <w:rPr>
      <w:i/>
      <w:iCs/>
      <w:color w:val="2E74B5"/>
      <w:sz w:val="22"/>
      <w:szCs w:val="22"/>
    </w:rPr>
  </w:style>
  <w:style w:type="paragraph" w:customStyle="1" w:styleId="51">
    <w:name w:val="标题 51"/>
    <w:qFormat/>
    <w:rPr>
      <w:color w:val="2E74B5"/>
      <w:sz w:val="22"/>
      <w:szCs w:val="22"/>
    </w:rPr>
  </w:style>
  <w:style w:type="paragraph" w:customStyle="1" w:styleId="61">
    <w:name w:val="标题 61"/>
    <w:qFormat/>
    <w:rPr>
      <w:color w:val="1F4D78"/>
      <w:sz w:val="22"/>
      <w:szCs w:val="22"/>
    </w:rPr>
  </w:style>
  <w:style w:type="paragraph" w:customStyle="1" w:styleId="1">
    <w:name w:val="要点1"/>
    <w:qFormat/>
    <w:rPr>
      <w:b/>
      <w:bCs/>
      <w:sz w:val="22"/>
      <w:szCs w:val="22"/>
    </w:rPr>
  </w:style>
  <w:style w:type="paragraph" w:styleId="ab">
    <w:name w:val="List Paragraph"/>
    <w:qFormat/>
    <w:rPr>
      <w:sz w:val="22"/>
      <w:szCs w:val="22"/>
    </w:rPr>
  </w:style>
  <w:style w:type="character" w:customStyle="1" w:styleId="Char2">
    <w:name w:val="脚注文本 Char"/>
    <w:link w:val="a6"/>
    <w:uiPriority w:val="99"/>
    <w:semiHidden/>
    <w:unhideWhenUsed/>
    <w:qFormat/>
    <w:rPr>
      <w:sz w:val="20"/>
      <w:szCs w:val="20"/>
    </w:rPr>
  </w:style>
  <w:style w:type="character" w:customStyle="1" w:styleId="Char">
    <w:name w:val="尾注文本 Char"/>
    <w:link w:val="a3"/>
    <w:uiPriority w:val="99"/>
    <w:semiHidden/>
    <w:unhideWhenUsed/>
    <w:qFormat/>
    <w:rPr>
      <w:sz w:val="20"/>
      <w:szCs w:val="20"/>
    </w:rPr>
  </w:style>
  <w:style w:type="paragraph" w:customStyle="1" w:styleId="Heading11">
    <w:name w:val="Heading 11"/>
    <w:qFormat/>
    <w:pPr>
      <w:spacing w:before="360" w:after="200"/>
      <w:outlineLvl w:val="0"/>
    </w:pPr>
    <w:rPr>
      <w:rFonts w:eastAsia="WenQuanYi Micro Hei"/>
      <w:b/>
      <w:bCs/>
      <w:color w:val="1F4E79"/>
      <w:sz w:val="32"/>
      <w:szCs w:val="32"/>
    </w:rPr>
  </w:style>
  <w:style w:type="paragraph" w:customStyle="1" w:styleId="Heading21">
    <w:name w:val="Heading 21"/>
    <w:qFormat/>
    <w:pPr>
      <w:spacing w:before="240" w:after="160"/>
      <w:outlineLvl w:val="1"/>
    </w:pPr>
    <w:rPr>
      <w:rFonts w:eastAsia="WenQuanYi Micro Hei"/>
      <w:b/>
      <w:bCs/>
      <w:color w:val="2E75B6"/>
      <w:sz w:val="28"/>
      <w:szCs w:val="28"/>
    </w:rPr>
  </w:style>
  <w:style w:type="paragraph" w:customStyle="1" w:styleId="Heading31">
    <w:name w:val="Heading 31"/>
    <w:qFormat/>
    <w:pPr>
      <w:spacing w:before="200" w:after="120"/>
      <w:outlineLvl w:val="2"/>
    </w:pPr>
    <w:rPr>
      <w:rFonts w:eastAsia="WenQuanYi Micro Hei"/>
      <w:b/>
      <w:bCs/>
      <w:color w:val="404040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144</Words>
  <Characters>821</Characters>
  <Application>Microsoft Office Word</Application>
  <DocSecurity>0</DocSecurity>
  <Lines>6</Lines>
  <Paragraphs>1</Paragraphs>
  <ScaleCrop>false</ScaleCrop>
  <Company>Microsoft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医院管理</cp:lastModifiedBy>
  <cp:revision>5</cp:revision>
  <dcterms:created xsi:type="dcterms:W3CDTF">2026-08-11T02:13:00Z</dcterms:created>
  <dcterms:modified xsi:type="dcterms:W3CDTF">2026-09-21T02:26:00Z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{"Label":"1","ContentProducer":"001191440300708461136T1WFUO","ProduceID":"bbb223e65182adc672b53eabec75e8cb-WNUy","ReservedCode1":"{\"Type\":\" TC260PG\",\"Version\":1,\"Bindings\":[{\"Type\":\"soft\",\"AlgID\":\"sm3\",\"Value\":\"473b85f5d822e6d2bc529d3eb</vt:lpwstr>
  </property>
  <property fmtid="{D5CDD505-2E9C-101B-9397-08002B2CF9AE}" pid="3" name="KSOProductBuildVer">
    <vt:lpwstr>2052-12.1.0.28043</vt:lpwstr>
  </property>
  <property fmtid="{D5CDD505-2E9C-101B-9397-08002B2CF9AE}" pid="4" name="ICV">
    <vt:lpwstr>5BE07837D7C04B07B565E6AF13111385_13</vt:lpwstr>
  </property>
  <property fmtid="{D5CDD505-2E9C-101B-9397-08002B2CF9AE}" pid="5" name="KSOTemplateDocerSaveRecord">
    <vt:lpwstr>eyJoZGlkIjoiNjk2MzgzZGE0ZDVmNjhjZjBkZDdlOWRmODY1YzYwZTIiLCJ1c2VySWQiOiIxNDQ4MzA1OTQ1In0=</vt:lpwstr>
  </property>
</Properties>
</file>