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4B" w:rsidRPr="001F54C3" w:rsidRDefault="00CE464B" w:rsidP="00CE464B">
      <w:r w:rsidRPr="001F54C3">
        <w:rPr>
          <w:rFonts w:hint="eastAsia"/>
        </w:rPr>
        <w:t>附件</w:t>
      </w:r>
    </w:p>
    <w:p w:rsidR="00CE464B" w:rsidRPr="00CE464B" w:rsidRDefault="00CE464B" w:rsidP="008737C9">
      <w:pPr>
        <w:pStyle w:val="a3"/>
        <w:ind w:firstLineChars="0" w:firstLine="0"/>
        <w:jc w:val="center"/>
        <w:rPr>
          <w:sz w:val="44"/>
          <w:szCs w:val="44"/>
        </w:rPr>
      </w:pPr>
      <w:r w:rsidRPr="00CE464B">
        <w:rPr>
          <w:rFonts w:hint="eastAsia"/>
          <w:sz w:val="44"/>
          <w:szCs w:val="44"/>
        </w:rPr>
        <w:t>技术需求</w:t>
      </w:r>
      <w:bookmarkStart w:id="0" w:name="_GoBack"/>
      <w:bookmarkEnd w:id="0"/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1</w:t>
      </w:r>
      <w:r>
        <w:rPr>
          <w:rFonts w:hint="eastAsia"/>
        </w:rPr>
        <w:t>.</w:t>
      </w:r>
      <w:r w:rsidRPr="001F54C3">
        <w:rPr>
          <w:rFonts w:hint="eastAsia"/>
        </w:rPr>
        <w:t>具有完全自主知识产权的办公软件核心技术，符合</w:t>
      </w:r>
      <w:r w:rsidRPr="001F54C3">
        <w:rPr>
          <w:rFonts w:hint="eastAsia"/>
        </w:rPr>
        <w:t xml:space="preserve">GB 18030-2005 </w:t>
      </w:r>
      <w:r w:rsidRPr="001F54C3">
        <w:rPr>
          <w:rFonts w:hint="eastAsia"/>
        </w:rPr>
        <w:t>《信息技术中文编码字符集》全集国家编码标准、符合</w:t>
      </w:r>
      <w:r w:rsidRPr="001F54C3">
        <w:rPr>
          <w:rFonts w:hint="eastAsia"/>
        </w:rPr>
        <w:t>GB/T 33476-33483-2016</w:t>
      </w:r>
      <w:r w:rsidRPr="001F54C3">
        <w:rPr>
          <w:rFonts w:hint="eastAsia"/>
        </w:rPr>
        <w:t>《党政机关电子公文标准》、</w:t>
      </w:r>
      <w:r w:rsidRPr="001F54C3">
        <w:rPr>
          <w:rFonts w:hint="eastAsia"/>
        </w:rPr>
        <w:t xml:space="preserve">GB/T 9704-2012 </w:t>
      </w:r>
      <w:r w:rsidRPr="001F54C3">
        <w:rPr>
          <w:rFonts w:hint="eastAsia"/>
        </w:rPr>
        <w:t>《党政机关公文格式》公文标准、符合</w:t>
      </w:r>
      <w:r w:rsidRPr="001F54C3">
        <w:rPr>
          <w:rFonts w:hint="eastAsia"/>
        </w:rPr>
        <w:t xml:space="preserve"> GB/T 33190-2016 </w:t>
      </w:r>
      <w:r w:rsidRPr="001F54C3">
        <w:rPr>
          <w:rFonts w:hint="eastAsia"/>
        </w:rPr>
        <w:t>《电子文件存储与交换格式版式文档》</w:t>
      </w:r>
      <w:r w:rsidRPr="001F54C3">
        <w:rPr>
          <w:rFonts w:hint="eastAsia"/>
        </w:rPr>
        <w:t>OFD</w:t>
      </w:r>
      <w:r w:rsidRPr="001F54C3">
        <w:rPr>
          <w:rFonts w:hint="eastAsia"/>
        </w:rPr>
        <w:t>国家标准及</w:t>
      </w:r>
      <w:r w:rsidRPr="001F54C3">
        <w:rPr>
          <w:rFonts w:hint="eastAsia"/>
        </w:rPr>
        <w:t>UOF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OOXML</w:t>
      </w:r>
      <w:r w:rsidRPr="001F54C3">
        <w:rPr>
          <w:rFonts w:hint="eastAsia"/>
        </w:rPr>
        <w:t>国际标准等一系列国际标准。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2.</w:t>
      </w:r>
      <w:r w:rsidRPr="001F54C3">
        <w:rPr>
          <w:rFonts w:hint="eastAsia"/>
        </w:rPr>
        <w:t>兼容各种操作系统和芯片。能够兼容各类国产芯片和各种国产操作系统，还能兼容</w:t>
      </w:r>
      <w:r w:rsidRPr="001F54C3">
        <w:rPr>
          <w:rFonts w:hint="eastAsia"/>
        </w:rPr>
        <w:t>X86</w:t>
      </w:r>
      <w:r w:rsidRPr="001F54C3">
        <w:rPr>
          <w:rFonts w:hint="eastAsia"/>
        </w:rPr>
        <w:t>环境下的操作系统和芯片。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3.</w:t>
      </w:r>
      <w:r w:rsidRPr="001F54C3">
        <w:rPr>
          <w:rFonts w:hint="eastAsia"/>
        </w:rPr>
        <w:t>能够与市场上的主流办公软件和版式软件兼容，降低改变办公软件的学习成本。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4.</w:t>
      </w:r>
      <w:r w:rsidRPr="001F54C3">
        <w:rPr>
          <w:rFonts w:hint="eastAsia"/>
        </w:rPr>
        <w:t>提供文件快速打开、浏览、存储、传输、加密等机制。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5.</w:t>
      </w:r>
      <w:r w:rsidRPr="001F54C3">
        <w:rPr>
          <w:rFonts w:hint="eastAsia"/>
        </w:rPr>
        <w:t>提供文件实时转换和历史文件批量转换功能，支持将主流的文件格式转换为</w:t>
      </w:r>
      <w:r w:rsidRPr="001F54C3">
        <w:rPr>
          <w:rFonts w:hint="eastAsia"/>
        </w:rPr>
        <w:t>OFD</w:t>
      </w:r>
      <w:r w:rsidRPr="001F54C3">
        <w:rPr>
          <w:rFonts w:hint="eastAsia"/>
        </w:rPr>
        <w:t>和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文件。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6.</w:t>
      </w:r>
      <w:r w:rsidRPr="001F54C3">
        <w:rPr>
          <w:rFonts w:hint="eastAsia"/>
        </w:rPr>
        <w:t>提供独立的授权管理服务（含版本更新、软件资产保护、分发授权及统计），支持单位内管理员独立管理，方便用户进行办公软件的下载和安装。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7.</w:t>
      </w:r>
      <w:r w:rsidRPr="001F54C3">
        <w:rPr>
          <w:rFonts w:hint="eastAsia"/>
        </w:rPr>
        <w:t>功能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（</w:t>
      </w:r>
      <w:r w:rsidRPr="001F54C3">
        <w:rPr>
          <w:rFonts w:hint="eastAsia"/>
        </w:rPr>
        <w:t>1</w:t>
      </w:r>
      <w:r w:rsidRPr="001F54C3">
        <w:rPr>
          <w:rFonts w:hint="eastAsia"/>
        </w:rPr>
        <w:t>）一般功能指标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1</w:t>
      </w:r>
      <w:r w:rsidRPr="001F54C3">
        <w:rPr>
          <w:rFonts w:hint="eastAsia"/>
        </w:rPr>
        <w:t>）提供运行在</w:t>
      </w:r>
      <w:r w:rsidRPr="001F54C3">
        <w:rPr>
          <w:rFonts w:hint="eastAsia"/>
        </w:rPr>
        <w:t>Windows</w:t>
      </w:r>
      <w:r w:rsidRPr="001F54C3">
        <w:rPr>
          <w:rFonts w:hint="eastAsia"/>
        </w:rPr>
        <w:t>或国产</w:t>
      </w:r>
      <w:r w:rsidRPr="001F54C3">
        <w:rPr>
          <w:rFonts w:hint="eastAsia"/>
        </w:rPr>
        <w:t>Linux</w:t>
      </w:r>
      <w:r w:rsidRPr="001F54C3">
        <w:rPr>
          <w:rFonts w:hint="eastAsia"/>
        </w:rPr>
        <w:t>环境的操作系统上运行的</w:t>
      </w:r>
      <w:r w:rsidRPr="001F54C3">
        <w:rPr>
          <w:rFonts w:hint="eastAsia"/>
        </w:rPr>
        <w:t>office</w:t>
      </w:r>
      <w:r w:rsidRPr="001F54C3">
        <w:rPr>
          <w:rFonts w:hint="eastAsia"/>
        </w:rPr>
        <w:t>办公软</w:t>
      </w:r>
      <w:r w:rsidRPr="001F54C3">
        <w:rPr>
          <w:rFonts w:hint="eastAsia"/>
        </w:rPr>
        <w:t xml:space="preserve"> </w:t>
      </w:r>
      <w:r w:rsidRPr="001F54C3">
        <w:rPr>
          <w:rFonts w:hint="eastAsia"/>
        </w:rPr>
        <w:t>件产品，包含文字、表格、幻灯片三个组件模块。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2</w:t>
      </w:r>
      <w:r w:rsidRPr="001F54C3">
        <w:rPr>
          <w:rFonts w:hint="eastAsia"/>
        </w:rPr>
        <w:t>）文字、表格、演示均支持“文档拆分合并”功能。实现对</w:t>
      </w:r>
      <w:r w:rsidRPr="001F54C3">
        <w:rPr>
          <w:rFonts w:hint="eastAsia"/>
        </w:rPr>
        <w:t>wps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doc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docx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uot3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ppt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pptx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uop3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xls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xlsx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uos3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格式的文</w:t>
      </w:r>
      <w:r w:rsidRPr="001F54C3">
        <w:rPr>
          <w:rFonts w:hint="eastAsia"/>
        </w:rPr>
        <w:lastRenderedPageBreak/>
        <w:t>档进行合并和拆分，且可自定义不同合并和拆分方式，包括合并范围、输出名称、输出目录、拆分范围等，帮助用户快速整合文档资料。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3</w:t>
      </w:r>
      <w:r w:rsidRPr="001F54C3">
        <w:rPr>
          <w:rFonts w:hint="eastAsia"/>
        </w:rPr>
        <w:t>）文字模块提供段落布局工具，通过拖动方式直观调整悬挂缩进、段落间</w:t>
      </w:r>
      <w:r w:rsidRPr="001F54C3">
        <w:rPr>
          <w:rFonts w:hint="eastAsia"/>
        </w:rPr>
        <w:t xml:space="preserve"> </w:t>
      </w:r>
      <w:r w:rsidRPr="001F54C3">
        <w:rPr>
          <w:rFonts w:hint="eastAsia"/>
        </w:rPr>
        <w:t>距等格式。文字模块支持插入常用公式，支持公式编辑器编辑。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4</w:t>
      </w:r>
      <w:r w:rsidRPr="001F54C3">
        <w:rPr>
          <w:rFonts w:hint="eastAsia"/>
        </w:rPr>
        <w:t>）文字模块：支持专用于阅读的视图模式（阅读版式）。该模式下支持目录导航、显示批注、突出显示、查找等功能，便于阅读和标记。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5</w:t>
      </w:r>
      <w:r w:rsidRPr="001F54C3">
        <w:rPr>
          <w:rFonts w:hint="eastAsia"/>
        </w:rPr>
        <w:t>）表格模块具备在表格中一键插入求和、计数、平均值等常用公式的功能。</w:t>
      </w:r>
      <w:r w:rsidRPr="001F54C3">
        <w:rPr>
          <w:rFonts w:hint="eastAsia"/>
        </w:rPr>
        <w:t xml:space="preserve"> </w:t>
      </w:r>
      <w:r w:rsidRPr="001F54C3">
        <w:rPr>
          <w:rFonts w:hint="eastAsia"/>
        </w:rPr>
        <w:t>支持多列数据合并操作。支持单元格数据的循环引用。表格模块支持右键插入行数的手动输入，便于一次性插入多行。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6</w:t>
      </w:r>
      <w:r w:rsidRPr="001F54C3">
        <w:rPr>
          <w:rFonts w:hint="eastAsia"/>
        </w:rPr>
        <w:t>）表格模块支持透视图，支持提供可视化图形方式汇总数据的功能，比数据透视表更形象生动直观。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7</w:t>
      </w:r>
      <w:r w:rsidRPr="001F54C3">
        <w:rPr>
          <w:rFonts w:hint="eastAsia"/>
        </w:rPr>
        <w:t>）演示模块具备双击幻灯片页启动播放的功能。互联网环境下使用时支持插入丰富的素材，包括图片、图标、流程图和思维导图。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8</w:t>
      </w:r>
      <w:r w:rsidRPr="001F54C3">
        <w:rPr>
          <w:rFonts w:hint="eastAsia"/>
        </w:rPr>
        <w:t>）演示模块支持动画刷的功能，方便用户快速将指定的对话应用到其他对象上，节省添加动画时间。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9</w:t>
      </w:r>
      <w:r w:rsidRPr="001F54C3">
        <w:rPr>
          <w:rFonts w:hint="eastAsia"/>
        </w:rPr>
        <w:t>）版式模块需具备页面管理功能：支持对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文档页面进行合并，拆分，</w:t>
      </w:r>
      <w:r w:rsidRPr="001F54C3">
        <w:rPr>
          <w:rFonts w:hint="eastAsia"/>
        </w:rPr>
        <w:t xml:space="preserve"> </w:t>
      </w:r>
      <w:r w:rsidRPr="001F54C3">
        <w:rPr>
          <w:rFonts w:hint="eastAsia"/>
        </w:rPr>
        <w:t>替换页面，提取页面等操作。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10</w:t>
      </w:r>
      <w:r w:rsidRPr="001F54C3">
        <w:rPr>
          <w:rFonts w:hint="eastAsia"/>
        </w:rPr>
        <w:t>）互联网环境下使用时可支持多种文档间的转换，包含但不限于：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转</w:t>
      </w:r>
      <w:r w:rsidRPr="001F54C3">
        <w:rPr>
          <w:rFonts w:hint="eastAsia"/>
        </w:rPr>
        <w:t>OFD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OFD</w:t>
      </w:r>
      <w:r w:rsidRPr="001F54C3">
        <w:rPr>
          <w:rFonts w:hint="eastAsia"/>
        </w:rPr>
        <w:t>转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转</w:t>
      </w:r>
      <w:r w:rsidRPr="001F54C3">
        <w:rPr>
          <w:rFonts w:hint="eastAsia"/>
        </w:rPr>
        <w:t>Word,PDF</w:t>
      </w:r>
      <w:r w:rsidRPr="001F54C3">
        <w:rPr>
          <w:rFonts w:hint="eastAsia"/>
        </w:rPr>
        <w:t>转</w:t>
      </w:r>
      <w:r w:rsidRPr="001F54C3">
        <w:rPr>
          <w:rFonts w:hint="eastAsia"/>
        </w:rPr>
        <w:t>Excel,PDF</w:t>
      </w:r>
      <w:r w:rsidRPr="001F54C3">
        <w:rPr>
          <w:rFonts w:hint="eastAsia"/>
        </w:rPr>
        <w:t>转</w:t>
      </w:r>
      <w:r w:rsidRPr="001F54C3">
        <w:rPr>
          <w:rFonts w:hint="eastAsia"/>
        </w:rPr>
        <w:t>PPT,PDF</w:t>
      </w:r>
      <w:r w:rsidRPr="001F54C3">
        <w:rPr>
          <w:rFonts w:hint="eastAsia"/>
        </w:rPr>
        <w:t>转</w:t>
      </w:r>
      <w:r w:rsidRPr="001F54C3">
        <w:rPr>
          <w:rFonts w:hint="eastAsia"/>
        </w:rPr>
        <w:t>TXT,</w:t>
      </w:r>
      <w:r w:rsidRPr="001F54C3">
        <w:rPr>
          <w:rFonts w:hint="eastAsia"/>
        </w:rPr>
        <w:t>图片转</w:t>
      </w:r>
      <w:r w:rsidRPr="001F54C3">
        <w:rPr>
          <w:rFonts w:hint="eastAsia"/>
        </w:rPr>
        <w:t xml:space="preserve">PDF,PDF </w:t>
      </w:r>
      <w:r w:rsidRPr="001F54C3">
        <w:rPr>
          <w:rFonts w:hint="eastAsia"/>
        </w:rPr>
        <w:t>转图片。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（</w:t>
      </w:r>
      <w:r w:rsidRPr="001F54C3">
        <w:rPr>
          <w:rFonts w:hint="eastAsia"/>
        </w:rPr>
        <w:t>2</w:t>
      </w:r>
      <w:r w:rsidRPr="001F54C3">
        <w:rPr>
          <w:rFonts w:hint="eastAsia"/>
        </w:rPr>
        <w:t>）重点功能指标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1</w:t>
      </w:r>
      <w:r w:rsidRPr="001F54C3">
        <w:rPr>
          <w:rFonts w:hint="eastAsia"/>
        </w:rPr>
        <w:t>）支持窗口多组件</w:t>
      </w:r>
      <w:r w:rsidRPr="001F54C3">
        <w:rPr>
          <w:rFonts w:hint="eastAsia"/>
        </w:rPr>
        <w:t>/</w:t>
      </w:r>
      <w:r w:rsidRPr="001F54C3">
        <w:rPr>
          <w:rFonts w:hint="eastAsia"/>
        </w:rPr>
        <w:t>整合模式，支持进行单窗口多标签的拆分与组合，在多</w:t>
      </w:r>
      <w:r w:rsidRPr="001F54C3">
        <w:rPr>
          <w:rFonts w:hint="eastAsia"/>
        </w:rPr>
        <w:t xml:space="preserve"> </w:t>
      </w:r>
      <w:r w:rsidRPr="001F54C3">
        <w:rPr>
          <w:rFonts w:hint="eastAsia"/>
        </w:rPr>
        <w:t>窗口模式下支持在系统任务栏显示多主窗口。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lastRenderedPageBreak/>
        <w:t>2</w:t>
      </w:r>
      <w:r w:rsidRPr="001F54C3">
        <w:rPr>
          <w:rFonts w:hint="eastAsia"/>
        </w:rPr>
        <w:t>）互联网环境下使用时提供云存储能力，支持对团队、文件夹设置权限，包括团队内成员对文档、文件夹的可见、预览、内容复制、打印、评论、编辑、上传、下载、分享等权限的控制。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3</w:t>
      </w:r>
      <w:r w:rsidRPr="001F54C3">
        <w:rPr>
          <w:rFonts w:hint="eastAsia"/>
        </w:rPr>
        <w:t>）文字模块具备智能化的目录导航，自动识别文档结构，实时调整文档目录；标题格式不用调整样式，也可智能自动生成目录。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4</w:t>
      </w:r>
      <w:r w:rsidRPr="001F54C3">
        <w:rPr>
          <w:rFonts w:hint="eastAsia"/>
        </w:rPr>
        <w:t>）文字模块具备截图取字功能，可以对截图和已有图片进行内容识别。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5</w:t>
      </w:r>
      <w:r w:rsidRPr="001F54C3">
        <w:rPr>
          <w:rFonts w:hint="eastAsia"/>
        </w:rPr>
        <w:t>）表格模块具备文件一键瘦身功能，能有效地减少文件体积，提高存储量。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6</w:t>
      </w:r>
      <w:r w:rsidRPr="001F54C3">
        <w:rPr>
          <w:rFonts w:hint="eastAsia"/>
        </w:rPr>
        <w:t>）表格模块具备筛选计数功能，可以直观的了解当前内容所在列中出现的</w:t>
      </w:r>
      <w:r w:rsidRPr="001F54C3">
        <w:rPr>
          <w:rFonts w:hint="eastAsia"/>
        </w:rPr>
        <w:t xml:space="preserve"> </w:t>
      </w:r>
      <w:r w:rsidRPr="001F54C3">
        <w:rPr>
          <w:rFonts w:hint="eastAsia"/>
        </w:rPr>
        <w:t>次数，并支持对计数结果进行导出。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7</w:t>
      </w:r>
      <w:r w:rsidRPr="001F54C3">
        <w:rPr>
          <w:rFonts w:hint="eastAsia"/>
        </w:rPr>
        <w:t>）幻灯片模块具备将</w:t>
      </w:r>
      <w:r w:rsidRPr="001F54C3">
        <w:rPr>
          <w:rFonts w:hint="eastAsia"/>
        </w:rPr>
        <w:t>PPT</w:t>
      </w:r>
      <w:r w:rsidRPr="001F54C3">
        <w:rPr>
          <w:rFonts w:hint="eastAsia"/>
        </w:rPr>
        <w:t>文件及相关媒体文件直接打包成文件夹的功能。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8</w:t>
      </w:r>
      <w:r w:rsidRPr="001F54C3">
        <w:rPr>
          <w:rFonts w:hint="eastAsia"/>
        </w:rPr>
        <w:t>）互联网环境下使用时，具备在线文档权限控制功能：支持对文档可见、文档编辑、文档打印、文档内容复制、文档下载等操作进行控制。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9</w:t>
      </w:r>
      <w:r w:rsidRPr="001F54C3">
        <w:rPr>
          <w:rFonts w:hint="eastAsia"/>
        </w:rPr>
        <w:t>）互联网环境下使用时，支持在线创建</w:t>
      </w:r>
      <w:r w:rsidRPr="001F54C3">
        <w:rPr>
          <w:rFonts w:hint="eastAsia"/>
        </w:rPr>
        <w:t>word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excel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ppt</w:t>
      </w:r>
      <w:r w:rsidRPr="001F54C3">
        <w:rPr>
          <w:rFonts w:hint="eastAsia"/>
        </w:rPr>
        <w:t>等格式文件，并支持进行多人在线协同编辑，在网页端用户无须安装任何插件，用户本地也无须安装任何软件，即可多人对同一文件进行在线编辑。在线编辑时所有编辑参与者的区分度（光标、颜色等）。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10</w:t>
      </w:r>
      <w:r w:rsidRPr="001F54C3">
        <w:rPr>
          <w:rFonts w:hint="eastAsia"/>
        </w:rPr>
        <w:t>）互联网环境下使用时，支持在线预览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格式文件，并可对</w:t>
      </w:r>
      <w:r w:rsidRPr="001F54C3">
        <w:rPr>
          <w:rFonts w:hint="eastAsia"/>
        </w:rPr>
        <w:t>pdf</w:t>
      </w:r>
      <w:r w:rsidRPr="001F54C3">
        <w:rPr>
          <w:rFonts w:hint="eastAsia"/>
        </w:rPr>
        <w:t>文件添加批注，批注包括但不限于画笔、高亮、下划线、删除线、注解。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lastRenderedPageBreak/>
        <w:t>11</w:t>
      </w:r>
      <w:r w:rsidRPr="001F54C3">
        <w:rPr>
          <w:rFonts w:hint="eastAsia"/>
        </w:rPr>
        <w:t>）互联网环境下使用时，在线文档内通过</w:t>
      </w:r>
      <w:r w:rsidRPr="001F54C3">
        <w:rPr>
          <w:rFonts w:hint="eastAsia"/>
        </w:rPr>
        <w:t>@</w:t>
      </w:r>
      <w:r w:rsidRPr="001F54C3">
        <w:rPr>
          <w:rFonts w:hint="eastAsia"/>
        </w:rPr>
        <w:t>其他团队成员</w:t>
      </w:r>
      <w:r w:rsidRPr="001F54C3">
        <w:rPr>
          <w:rFonts w:hint="eastAsia"/>
        </w:rPr>
        <w:t>,</w:t>
      </w:r>
      <w:r w:rsidRPr="001F54C3">
        <w:rPr>
          <w:rFonts w:hint="eastAsia"/>
        </w:rPr>
        <w:t>可实现发送消息提醒。被通知人可通过消息窗口打开文档链接，并快速定位至</w:t>
      </w:r>
      <w:r w:rsidRPr="001F54C3">
        <w:rPr>
          <w:rFonts w:hint="eastAsia"/>
        </w:rPr>
        <w:t>@</w:t>
      </w:r>
      <w:r w:rsidRPr="001F54C3">
        <w:rPr>
          <w:rFonts w:hint="eastAsia"/>
        </w:rPr>
        <w:t>位置。</w:t>
      </w:r>
    </w:p>
    <w:p w:rsidR="00CE464B" w:rsidRPr="001F54C3" w:rsidRDefault="00CE464B" w:rsidP="00CE464B">
      <w:pPr>
        <w:pStyle w:val="a3"/>
      </w:pPr>
      <w:r w:rsidRPr="001F54C3">
        <w:rPr>
          <w:rFonts w:hint="eastAsia"/>
        </w:rPr>
        <w:t>12</w:t>
      </w:r>
      <w:r w:rsidRPr="001F54C3">
        <w:rPr>
          <w:rFonts w:hint="eastAsia"/>
        </w:rPr>
        <w:t>）互联网环境下使用时，</w:t>
      </w:r>
      <w:r w:rsidRPr="001F54C3">
        <w:rPr>
          <w:rFonts w:hint="eastAsia"/>
        </w:rPr>
        <w:t>word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excel</w:t>
      </w:r>
      <w:r w:rsidRPr="001F54C3">
        <w:rPr>
          <w:rFonts w:hint="eastAsia"/>
        </w:rPr>
        <w:t>、</w:t>
      </w:r>
      <w:r w:rsidRPr="001F54C3">
        <w:rPr>
          <w:rFonts w:hint="eastAsia"/>
        </w:rPr>
        <w:t>ppt</w:t>
      </w:r>
      <w:r w:rsidRPr="001F54C3">
        <w:rPr>
          <w:rFonts w:hint="eastAsia"/>
        </w:rPr>
        <w:t>格式文档支持在线编辑模式与客户端编辑模式一键切换，满足大型复杂文档的本地编辑需求。在线编辑文档格式和样式需跟本地客户端编辑需保持一致，不改变字体和显示效果，确保文档中的各种元素如形状、艺术字、图标、红头、智能图形等关键元素不变型、不丢失。</w:t>
      </w:r>
    </w:p>
    <w:p w:rsidR="007266B4" w:rsidRDefault="007266B4"/>
    <w:sectPr w:rsidR="00726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F5" w:rsidRDefault="00782BF5" w:rsidP="00CE464B">
      <w:r>
        <w:separator/>
      </w:r>
    </w:p>
  </w:endnote>
  <w:endnote w:type="continuationSeparator" w:id="0">
    <w:p w:rsidR="00782BF5" w:rsidRDefault="00782BF5" w:rsidP="00CE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4B" w:rsidRDefault="00CE464B" w:rsidP="00CE464B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876349"/>
      <w:docPartObj>
        <w:docPartGallery w:val="Page Numbers (Bottom of Page)"/>
        <w:docPartUnique/>
      </w:docPartObj>
    </w:sdtPr>
    <w:sdtEndPr/>
    <w:sdtContent>
      <w:p w:rsidR="00CE464B" w:rsidRDefault="00CE464B" w:rsidP="00CE464B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7C9" w:rsidRPr="008737C9">
          <w:rPr>
            <w:noProof/>
            <w:lang w:val="zh-CN"/>
          </w:rPr>
          <w:t>2</w:t>
        </w:r>
        <w:r>
          <w:fldChar w:fldCharType="end"/>
        </w:r>
      </w:p>
    </w:sdtContent>
  </w:sdt>
  <w:p w:rsidR="00CE464B" w:rsidRDefault="00CE464B" w:rsidP="00CE464B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4B" w:rsidRDefault="00CE464B" w:rsidP="00CE464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F5" w:rsidRDefault="00782BF5" w:rsidP="00CE464B">
      <w:r>
        <w:separator/>
      </w:r>
    </w:p>
  </w:footnote>
  <w:footnote w:type="continuationSeparator" w:id="0">
    <w:p w:rsidR="00782BF5" w:rsidRDefault="00782BF5" w:rsidP="00CE4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4B" w:rsidRDefault="00CE464B" w:rsidP="00CE464B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4B" w:rsidRDefault="00CE464B" w:rsidP="00CE464B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4B" w:rsidRDefault="00CE464B" w:rsidP="00CE464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4B"/>
    <w:rsid w:val="00006404"/>
    <w:rsid w:val="000070E6"/>
    <w:rsid w:val="00023893"/>
    <w:rsid w:val="0006578A"/>
    <w:rsid w:val="00081D33"/>
    <w:rsid w:val="00090DDD"/>
    <w:rsid w:val="000A0D06"/>
    <w:rsid w:val="000A27CE"/>
    <w:rsid w:val="000E5E19"/>
    <w:rsid w:val="00117819"/>
    <w:rsid w:val="0014455F"/>
    <w:rsid w:val="00172AA2"/>
    <w:rsid w:val="00177B1C"/>
    <w:rsid w:val="001808A9"/>
    <w:rsid w:val="001A1F2A"/>
    <w:rsid w:val="001B1AAA"/>
    <w:rsid w:val="001C1ABD"/>
    <w:rsid w:val="001D6931"/>
    <w:rsid w:val="001E544B"/>
    <w:rsid w:val="001F7571"/>
    <w:rsid w:val="00247AF3"/>
    <w:rsid w:val="002621C2"/>
    <w:rsid w:val="00272B29"/>
    <w:rsid w:val="00282969"/>
    <w:rsid w:val="002A624B"/>
    <w:rsid w:val="002E29C4"/>
    <w:rsid w:val="00302777"/>
    <w:rsid w:val="00363380"/>
    <w:rsid w:val="003F6BF8"/>
    <w:rsid w:val="00405DB7"/>
    <w:rsid w:val="0040733E"/>
    <w:rsid w:val="00415575"/>
    <w:rsid w:val="004333FE"/>
    <w:rsid w:val="00442865"/>
    <w:rsid w:val="004554EE"/>
    <w:rsid w:val="004908E5"/>
    <w:rsid w:val="004A1AF2"/>
    <w:rsid w:val="004B4FA4"/>
    <w:rsid w:val="0051225A"/>
    <w:rsid w:val="005A160E"/>
    <w:rsid w:val="005A7926"/>
    <w:rsid w:val="005B1BC9"/>
    <w:rsid w:val="005B49A5"/>
    <w:rsid w:val="00615C06"/>
    <w:rsid w:val="006B600A"/>
    <w:rsid w:val="006B76FB"/>
    <w:rsid w:val="006C144A"/>
    <w:rsid w:val="006F03F1"/>
    <w:rsid w:val="0071062C"/>
    <w:rsid w:val="0071296D"/>
    <w:rsid w:val="00712FC2"/>
    <w:rsid w:val="0071550A"/>
    <w:rsid w:val="0072017C"/>
    <w:rsid w:val="00722944"/>
    <w:rsid w:val="007266B4"/>
    <w:rsid w:val="00782BF5"/>
    <w:rsid w:val="007B5B1E"/>
    <w:rsid w:val="007C0E1A"/>
    <w:rsid w:val="007D709F"/>
    <w:rsid w:val="0082263F"/>
    <w:rsid w:val="008737C9"/>
    <w:rsid w:val="008D24BE"/>
    <w:rsid w:val="00957F47"/>
    <w:rsid w:val="00980520"/>
    <w:rsid w:val="00993076"/>
    <w:rsid w:val="009A6DE2"/>
    <w:rsid w:val="009A6FF0"/>
    <w:rsid w:val="009A7FD1"/>
    <w:rsid w:val="009B3D7E"/>
    <w:rsid w:val="00A14E75"/>
    <w:rsid w:val="00A3323C"/>
    <w:rsid w:val="00A36BE8"/>
    <w:rsid w:val="00A56650"/>
    <w:rsid w:val="00A91F8D"/>
    <w:rsid w:val="00AC2414"/>
    <w:rsid w:val="00AE0067"/>
    <w:rsid w:val="00AF097F"/>
    <w:rsid w:val="00B048DB"/>
    <w:rsid w:val="00B36AC0"/>
    <w:rsid w:val="00B91ACB"/>
    <w:rsid w:val="00BA5500"/>
    <w:rsid w:val="00BE52C7"/>
    <w:rsid w:val="00BF2212"/>
    <w:rsid w:val="00C108D6"/>
    <w:rsid w:val="00C53623"/>
    <w:rsid w:val="00C6772E"/>
    <w:rsid w:val="00CA4B5B"/>
    <w:rsid w:val="00CB49F9"/>
    <w:rsid w:val="00CB6464"/>
    <w:rsid w:val="00CE464B"/>
    <w:rsid w:val="00D2183B"/>
    <w:rsid w:val="00D227B8"/>
    <w:rsid w:val="00D972E3"/>
    <w:rsid w:val="00DA7A43"/>
    <w:rsid w:val="00DB0276"/>
    <w:rsid w:val="00DD1CB2"/>
    <w:rsid w:val="00DD5AE1"/>
    <w:rsid w:val="00E051C8"/>
    <w:rsid w:val="00E07AB8"/>
    <w:rsid w:val="00E2323C"/>
    <w:rsid w:val="00E650D4"/>
    <w:rsid w:val="00E75737"/>
    <w:rsid w:val="00E92CCC"/>
    <w:rsid w:val="00EE21F8"/>
    <w:rsid w:val="00EF613B"/>
    <w:rsid w:val="00F67F32"/>
    <w:rsid w:val="00F77F26"/>
    <w:rsid w:val="00FC0FAD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E464B"/>
    <w:pPr>
      <w:shd w:val="clear" w:color="auto" w:fill="FFFFFF"/>
      <w:snapToGrid w:val="0"/>
      <w:ind w:firstLineChars="200" w:firstLine="560"/>
    </w:pPr>
    <w:rPr>
      <w:rFonts w:asciiTheme="minorEastAsia" w:hAnsiTheme="minorEastAsia" w:cs="Times New Roman"/>
      <w:bCs/>
      <w:color w:val="333333"/>
      <w:kern w:val="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缩"/>
    <w:basedOn w:val="a4"/>
    <w:qFormat/>
    <w:rsid w:val="00CE464B"/>
    <w:pPr>
      <w:spacing w:after="0" w:line="360" w:lineRule="auto"/>
    </w:pPr>
    <w:rPr>
      <w:rFonts w:ascii="Calibri" w:eastAsia="宋体" w:hAnsi="Calibri"/>
      <w:szCs w:val="21"/>
    </w:rPr>
  </w:style>
  <w:style w:type="paragraph" w:styleId="a4">
    <w:name w:val="Body Text"/>
    <w:basedOn w:val="a"/>
    <w:link w:val="Char"/>
    <w:uiPriority w:val="99"/>
    <w:semiHidden/>
    <w:unhideWhenUsed/>
    <w:rsid w:val="00CE464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CE464B"/>
    <w:rPr>
      <w:rFonts w:asciiTheme="minorEastAsia" w:hAnsiTheme="minorEastAsia" w:cs="Times New Roman"/>
      <w:bCs/>
      <w:color w:val="333333"/>
      <w:kern w:val="0"/>
      <w:sz w:val="28"/>
      <w:szCs w:val="28"/>
      <w:shd w:val="clear" w:color="auto" w:fill="FFFFFF"/>
    </w:rPr>
  </w:style>
  <w:style w:type="paragraph" w:styleId="a5">
    <w:name w:val="header"/>
    <w:basedOn w:val="a"/>
    <w:link w:val="Char0"/>
    <w:uiPriority w:val="99"/>
    <w:unhideWhenUsed/>
    <w:rsid w:val="00CE46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464B"/>
    <w:rPr>
      <w:rFonts w:asciiTheme="minorEastAsia" w:hAnsiTheme="minorEastAsia" w:cs="Times New Roman"/>
      <w:bCs/>
      <w:color w:val="333333"/>
      <w:kern w:val="0"/>
      <w:sz w:val="18"/>
      <w:szCs w:val="18"/>
      <w:shd w:val="clear" w:color="auto" w:fill="FFFFFF"/>
    </w:rPr>
  </w:style>
  <w:style w:type="paragraph" w:styleId="a6">
    <w:name w:val="footer"/>
    <w:basedOn w:val="a"/>
    <w:link w:val="Char1"/>
    <w:uiPriority w:val="99"/>
    <w:unhideWhenUsed/>
    <w:rsid w:val="00CE46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464B"/>
    <w:rPr>
      <w:rFonts w:asciiTheme="minorEastAsia" w:hAnsiTheme="minorEastAsia" w:cs="Times New Roman"/>
      <w:bCs/>
      <w:color w:val="333333"/>
      <w:kern w:val="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E464B"/>
    <w:pPr>
      <w:shd w:val="clear" w:color="auto" w:fill="FFFFFF"/>
      <w:snapToGrid w:val="0"/>
      <w:ind w:firstLineChars="200" w:firstLine="560"/>
    </w:pPr>
    <w:rPr>
      <w:rFonts w:asciiTheme="minorEastAsia" w:hAnsiTheme="minorEastAsia" w:cs="Times New Roman"/>
      <w:bCs/>
      <w:color w:val="333333"/>
      <w:kern w:val="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缩"/>
    <w:basedOn w:val="a4"/>
    <w:qFormat/>
    <w:rsid w:val="00CE464B"/>
    <w:pPr>
      <w:spacing w:after="0" w:line="360" w:lineRule="auto"/>
    </w:pPr>
    <w:rPr>
      <w:rFonts w:ascii="Calibri" w:eastAsia="宋体" w:hAnsi="Calibri"/>
      <w:szCs w:val="21"/>
    </w:rPr>
  </w:style>
  <w:style w:type="paragraph" w:styleId="a4">
    <w:name w:val="Body Text"/>
    <w:basedOn w:val="a"/>
    <w:link w:val="Char"/>
    <w:uiPriority w:val="99"/>
    <w:semiHidden/>
    <w:unhideWhenUsed/>
    <w:rsid w:val="00CE464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CE464B"/>
    <w:rPr>
      <w:rFonts w:asciiTheme="minorEastAsia" w:hAnsiTheme="minorEastAsia" w:cs="Times New Roman"/>
      <w:bCs/>
      <w:color w:val="333333"/>
      <w:kern w:val="0"/>
      <w:sz w:val="28"/>
      <w:szCs w:val="28"/>
      <w:shd w:val="clear" w:color="auto" w:fill="FFFFFF"/>
    </w:rPr>
  </w:style>
  <w:style w:type="paragraph" w:styleId="a5">
    <w:name w:val="header"/>
    <w:basedOn w:val="a"/>
    <w:link w:val="Char0"/>
    <w:uiPriority w:val="99"/>
    <w:unhideWhenUsed/>
    <w:rsid w:val="00CE46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464B"/>
    <w:rPr>
      <w:rFonts w:asciiTheme="minorEastAsia" w:hAnsiTheme="minorEastAsia" w:cs="Times New Roman"/>
      <w:bCs/>
      <w:color w:val="333333"/>
      <w:kern w:val="0"/>
      <w:sz w:val="18"/>
      <w:szCs w:val="18"/>
      <w:shd w:val="clear" w:color="auto" w:fill="FFFFFF"/>
    </w:rPr>
  </w:style>
  <w:style w:type="paragraph" w:styleId="a6">
    <w:name w:val="footer"/>
    <w:basedOn w:val="a"/>
    <w:link w:val="Char1"/>
    <w:uiPriority w:val="99"/>
    <w:unhideWhenUsed/>
    <w:rsid w:val="00CE46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464B"/>
    <w:rPr>
      <w:rFonts w:asciiTheme="minorEastAsia" w:hAnsiTheme="minorEastAsia" w:cs="Times New Roman"/>
      <w:bCs/>
      <w:color w:val="333333"/>
      <w:kern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邓小争</dc:creator>
  <cp:lastModifiedBy>邓小争</cp:lastModifiedBy>
  <cp:revision>2</cp:revision>
  <dcterms:created xsi:type="dcterms:W3CDTF">2026-06-17T03:08:00Z</dcterms:created>
  <dcterms:modified xsi:type="dcterms:W3CDTF">2026-06-18T03:06:00Z</dcterms:modified>
</cp:coreProperties>
</file>