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F48B94">
      <w:pPr>
        <w:spacing w:line="360" w:lineRule="auto"/>
        <w:jc w:val="center"/>
        <w:rPr>
          <w:rStyle w:val="5"/>
          <w:rFonts w:cs="Times New Roman" w:asciiTheme="majorEastAsia" w:hAnsiTheme="majorEastAsia" w:eastAsiaTheme="majorEastAsia"/>
          <w:b/>
          <w:sz w:val="32"/>
          <w:szCs w:val="32"/>
        </w:rPr>
      </w:pPr>
      <w:r>
        <w:rPr>
          <w:rStyle w:val="5"/>
          <w:rFonts w:hint="eastAsia" w:cs="宋体" w:asciiTheme="majorEastAsia" w:hAnsiTheme="majorEastAsia" w:eastAsiaTheme="majorEastAsia"/>
          <w:b/>
          <w:bCs/>
          <w:color w:val="000000"/>
          <w:sz w:val="32"/>
          <w:szCs w:val="32"/>
        </w:rPr>
        <w:t>湛江中心人民医院停车场及病历复印数电发票系统维护服务项目需求</w:t>
      </w:r>
    </w:p>
    <w:p w14:paraId="51793396">
      <w:pPr>
        <w:numPr>
          <w:ilvl w:val="255"/>
          <w:numId w:val="0"/>
        </w:numPr>
        <w:jc w:val="left"/>
        <w:rPr>
          <w:rFonts w:ascii="宋体" w:hAnsi="宋体" w:eastAsia="宋体" w:cs="Times New Roman"/>
          <w:b/>
          <w:bCs/>
          <w:sz w:val="24"/>
          <w:szCs w:val="24"/>
        </w:rPr>
      </w:pPr>
    </w:p>
    <w:p w14:paraId="652ABC9B">
      <w:pPr>
        <w:numPr>
          <w:ilvl w:val="255"/>
          <w:numId w:val="0"/>
        </w:numPr>
        <w:jc w:val="left"/>
        <w:rPr>
          <w:rFonts w:ascii="宋体" w:hAnsi="宋体" w:eastAsia="宋体" w:cs="Times New Roman"/>
          <w:b/>
          <w:bCs/>
          <w:sz w:val="24"/>
          <w:szCs w:val="24"/>
        </w:rPr>
      </w:pPr>
    </w:p>
    <w:p w14:paraId="52CABC35">
      <w:pPr>
        <w:numPr>
          <w:ilvl w:val="255"/>
          <w:numId w:val="0"/>
        </w:numPr>
        <w:jc w:val="left"/>
        <w:rPr>
          <w:rFonts w:ascii="宋体" w:hAnsi="宋体" w:eastAsia="宋体" w:cs="Times New Roman"/>
          <w:b/>
          <w:bCs/>
          <w:sz w:val="24"/>
          <w:szCs w:val="24"/>
        </w:rPr>
      </w:pPr>
      <w:r>
        <w:rPr>
          <w:rFonts w:hint="eastAsia" w:ascii="宋体" w:hAnsi="宋体" w:eastAsia="宋体" w:cs="Times New Roman"/>
          <w:b/>
          <w:bCs/>
          <w:sz w:val="24"/>
          <w:szCs w:val="24"/>
        </w:rPr>
        <w:t>一、 系统运维服务内容需求</w:t>
      </w:r>
      <w:bookmarkStart w:id="7" w:name="_GoBack"/>
      <w:bookmarkEnd w:id="7"/>
    </w:p>
    <w:p w14:paraId="4418BE02">
      <w:pPr>
        <w:spacing w:line="360" w:lineRule="auto"/>
        <w:ind w:left="4819" w:hanging="4819" w:hangingChars="2000"/>
        <w:rPr>
          <w:rFonts w:hint="eastAsia" w:ascii="宋体" w:hAnsi="宋体" w:eastAsiaTheme="minorEastAsia"/>
          <w:b/>
          <w:bCs/>
          <w:kern w:val="0"/>
          <w:sz w:val="24"/>
          <w:lang w:val="en-US" w:eastAsia="zh-CN"/>
        </w:rPr>
      </w:pPr>
      <w:r>
        <w:rPr>
          <w:rFonts w:hint="eastAsia" w:ascii="宋体" w:hAnsi="宋体"/>
          <w:b/>
          <w:bCs/>
          <w:kern w:val="0"/>
          <w:sz w:val="24"/>
        </w:rPr>
        <w:t>1、服务</w:t>
      </w:r>
      <w:r>
        <w:rPr>
          <w:rFonts w:hint="eastAsia" w:ascii="宋体" w:hAnsi="宋体"/>
          <w:b/>
          <w:bCs/>
          <w:kern w:val="0"/>
          <w:sz w:val="24"/>
          <w:lang w:val="en-US" w:eastAsia="zh-CN"/>
        </w:rPr>
        <w:t>期限</w:t>
      </w:r>
    </w:p>
    <w:p w14:paraId="35E6EC00">
      <w:pPr>
        <w:spacing w:line="360" w:lineRule="auto"/>
        <w:ind w:left="4799" w:leftChars="228" w:hanging="4320" w:hangingChars="1800"/>
        <w:rPr>
          <w:rFonts w:ascii="宋体" w:hAnsi="宋体"/>
          <w:kern w:val="0"/>
          <w:sz w:val="24"/>
        </w:rPr>
      </w:pPr>
      <w:r>
        <w:rPr>
          <w:rFonts w:hint="eastAsia" w:ascii="宋体" w:hAnsi="宋体"/>
          <w:kern w:val="0"/>
          <w:sz w:val="24"/>
        </w:rPr>
        <w:t>服务期</w:t>
      </w:r>
      <w:r>
        <w:rPr>
          <w:rFonts w:hint="eastAsia" w:ascii="宋体" w:hAnsi="宋体" w:eastAsia="宋体" w:cs="Times New Roman"/>
          <w:sz w:val="24"/>
          <w:szCs w:val="24"/>
        </w:rPr>
        <w:t>为期</w:t>
      </w:r>
      <w:r>
        <w:rPr>
          <w:rFonts w:hint="eastAsia" w:ascii="宋体" w:hAnsi="宋体" w:eastAsia="宋体" w:cs="Times New Roman"/>
          <w:sz w:val="24"/>
          <w:szCs w:val="24"/>
          <w:lang w:val="en-US" w:eastAsia="zh-CN"/>
        </w:rPr>
        <w:t>1</w:t>
      </w:r>
      <w:r>
        <w:rPr>
          <w:rFonts w:hint="eastAsia" w:ascii="宋体" w:hAnsi="宋体" w:eastAsia="宋体" w:cs="Times New Roman"/>
          <w:sz w:val="24"/>
          <w:szCs w:val="24"/>
        </w:rPr>
        <w:t>年</w:t>
      </w:r>
      <w:r>
        <w:rPr>
          <w:rFonts w:hint="eastAsia" w:ascii="宋体" w:hAnsi="宋体"/>
          <w:kern w:val="0"/>
          <w:sz w:val="24"/>
        </w:rPr>
        <w:t>。</w:t>
      </w:r>
    </w:p>
    <w:p w14:paraId="54EBA082">
      <w:pPr>
        <w:spacing w:line="360" w:lineRule="auto"/>
        <w:rPr>
          <w:rFonts w:ascii="宋体" w:hAnsi="宋体"/>
          <w:b/>
          <w:bCs/>
          <w:kern w:val="0"/>
          <w:sz w:val="24"/>
        </w:rPr>
      </w:pPr>
      <w:r>
        <w:rPr>
          <w:rFonts w:hint="eastAsia" w:ascii="宋体" w:hAnsi="宋体"/>
          <w:b/>
          <w:bCs/>
          <w:kern w:val="0"/>
          <w:sz w:val="24"/>
        </w:rPr>
        <w:t>2、服务方式</w:t>
      </w:r>
    </w:p>
    <w:p w14:paraId="783EDC23">
      <w:pPr>
        <w:spacing w:line="360" w:lineRule="auto"/>
      </w:pPr>
      <w:r>
        <w:rPr>
          <w:rFonts w:hint="eastAsia"/>
        </w:rPr>
        <w:t xml:space="preserve">   </w:t>
      </w:r>
      <w:r>
        <w:rPr>
          <w:rFonts w:hint="eastAsia" w:ascii="宋体" w:hAnsi="宋体"/>
          <w:kern w:val="0"/>
          <w:sz w:val="24"/>
        </w:rPr>
        <w:t xml:space="preserve"> 服务期内提供不低于10个工作日的上门服务（包括季度巡检），其余时间提供电话及网络远程服务。</w:t>
      </w:r>
    </w:p>
    <w:p w14:paraId="6FDD0429">
      <w:pPr>
        <w:spacing w:line="360" w:lineRule="auto"/>
        <w:ind w:left="4819" w:hanging="4819" w:hangingChars="2000"/>
        <w:rPr>
          <w:rFonts w:ascii="宋体" w:hAnsi="宋体"/>
          <w:b/>
          <w:bCs/>
          <w:kern w:val="0"/>
          <w:sz w:val="24"/>
          <w:szCs w:val="24"/>
        </w:rPr>
      </w:pPr>
      <w:r>
        <w:rPr>
          <w:rFonts w:hint="eastAsia" w:ascii="宋体" w:hAnsi="宋体"/>
          <w:b/>
          <w:bCs/>
          <w:kern w:val="0"/>
          <w:sz w:val="24"/>
          <w:szCs w:val="24"/>
        </w:rPr>
        <w:t>3、服务内容需求</w:t>
      </w:r>
    </w:p>
    <w:p w14:paraId="7F08EE73">
      <w:pPr>
        <w:spacing w:line="360" w:lineRule="auto"/>
        <w:ind w:firstLine="480"/>
        <w:rPr>
          <w:sz w:val="24"/>
          <w:szCs w:val="24"/>
        </w:rPr>
      </w:pPr>
      <w:r>
        <w:rPr>
          <w:rFonts w:hint="eastAsia"/>
          <w:sz w:val="24"/>
          <w:szCs w:val="24"/>
        </w:rPr>
        <w:t>服务期内</w:t>
      </w:r>
      <w:r>
        <w:rPr>
          <w:rFonts w:hint="eastAsia" w:ascii="宋体" w:hAnsi="宋体"/>
          <w:kern w:val="0"/>
          <w:sz w:val="24"/>
        </w:rPr>
        <w:t>提供</w:t>
      </w:r>
      <w:r>
        <w:rPr>
          <w:rFonts w:hint="eastAsia"/>
          <w:sz w:val="24"/>
          <w:szCs w:val="24"/>
        </w:rPr>
        <w:t>基本维护服务，包括定期巡检、故障处理、远程维护及用户咨询服务，协助我院处理系统相关事务，解决系统故障，保证系统运行正常。</w:t>
      </w:r>
    </w:p>
    <w:p w14:paraId="5E0A5948">
      <w:pPr>
        <w:spacing w:line="360" w:lineRule="auto"/>
        <w:rPr>
          <w:b/>
          <w:bCs/>
          <w:sz w:val="24"/>
          <w:szCs w:val="24"/>
        </w:rPr>
      </w:pPr>
      <w:bookmarkStart w:id="0" w:name="_Toc355689937"/>
      <w:r>
        <w:rPr>
          <w:rFonts w:hint="eastAsia"/>
          <w:b/>
          <w:bCs/>
          <w:sz w:val="24"/>
          <w:szCs w:val="24"/>
        </w:rPr>
        <w:t>（1）、系统运行环境检查</w:t>
      </w:r>
      <w:bookmarkEnd w:id="0"/>
    </w:p>
    <w:p w14:paraId="5B5AEC27">
      <w:pPr>
        <w:spacing w:line="360" w:lineRule="auto"/>
        <w:ind w:firstLine="480" w:firstLineChars="200"/>
        <w:rPr>
          <w:rFonts w:ascii="宋体" w:hAnsi="宋体"/>
          <w:sz w:val="24"/>
          <w:szCs w:val="24"/>
        </w:rPr>
      </w:pPr>
      <w:r>
        <w:rPr>
          <w:rFonts w:hint="eastAsia" w:ascii="宋体" w:hAnsi="宋体"/>
          <w:sz w:val="24"/>
          <w:szCs w:val="24"/>
        </w:rPr>
        <w:t>服务方每季度对系统的运行环境进行检查，及时提出调优和故障预防建议。</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5548"/>
        <w:gridCol w:w="2113"/>
      </w:tblGrid>
      <w:tr w14:paraId="7EB8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61" w:type="dxa"/>
            <w:shd w:val="clear" w:color="auto" w:fill="D9D9D9"/>
          </w:tcPr>
          <w:p w14:paraId="29413705">
            <w:pPr>
              <w:spacing w:line="360" w:lineRule="auto"/>
              <w:jc w:val="center"/>
              <w:rPr>
                <w:b/>
                <w:sz w:val="24"/>
                <w:szCs w:val="24"/>
              </w:rPr>
            </w:pPr>
            <w:r>
              <w:rPr>
                <w:rFonts w:hint="eastAsia"/>
                <w:b/>
                <w:sz w:val="24"/>
                <w:szCs w:val="24"/>
              </w:rPr>
              <w:t>编号</w:t>
            </w:r>
          </w:p>
        </w:tc>
        <w:tc>
          <w:tcPr>
            <w:tcW w:w="5548" w:type="dxa"/>
            <w:shd w:val="clear" w:color="auto" w:fill="D9D9D9"/>
          </w:tcPr>
          <w:p w14:paraId="2FA5C28D">
            <w:pPr>
              <w:spacing w:line="360" w:lineRule="auto"/>
              <w:jc w:val="center"/>
              <w:rPr>
                <w:b/>
                <w:sz w:val="24"/>
                <w:szCs w:val="24"/>
              </w:rPr>
            </w:pPr>
            <w:r>
              <w:rPr>
                <w:rFonts w:hint="eastAsia"/>
                <w:b/>
                <w:sz w:val="24"/>
                <w:szCs w:val="24"/>
              </w:rPr>
              <w:t>服务内容</w:t>
            </w:r>
          </w:p>
        </w:tc>
        <w:tc>
          <w:tcPr>
            <w:tcW w:w="2113" w:type="dxa"/>
            <w:shd w:val="clear" w:color="auto" w:fill="D9D9D9"/>
          </w:tcPr>
          <w:p w14:paraId="1932EF76">
            <w:pPr>
              <w:spacing w:line="360" w:lineRule="auto"/>
              <w:jc w:val="center"/>
              <w:rPr>
                <w:b/>
                <w:sz w:val="24"/>
                <w:szCs w:val="24"/>
              </w:rPr>
            </w:pPr>
            <w:r>
              <w:rPr>
                <w:rFonts w:hint="eastAsia"/>
                <w:b/>
                <w:sz w:val="24"/>
                <w:szCs w:val="24"/>
              </w:rPr>
              <w:t>服务标准</w:t>
            </w:r>
          </w:p>
        </w:tc>
      </w:tr>
      <w:tr w14:paraId="09422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1" w:type="dxa"/>
            <w:vAlign w:val="center"/>
          </w:tcPr>
          <w:p w14:paraId="04AA603F">
            <w:pPr>
              <w:spacing w:line="360" w:lineRule="auto"/>
              <w:jc w:val="center"/>
              <w:rPr>
                <w:sz w:val="24"/>
                <w:szCs w:val="24"/>
              </w:rPr>
            </w:pPr>
            <w:r>
              <w:rPr>
                <w:rFonts w:hint="eastAsia"/>
                <w:sz w:val="24"/>
                <w:szCs w:val="24"/>
              </w:rPr>
              <w:t>1</w:t>
            </w:r>
          </w:p>
        </w:tc>
        <w:tc>
          <w:tcPr>
            <w:tcW w:w="5548" w:type="dxa"/>
            <w:vAlign w:val="center"/>
          </w:tcPr>
          <w:p w14:paraId="4C41734E">
            <w:pPr>
              <w:spacing w:line="360" w:lineRule="auto"/>
              <w:rPr>
                <w:sz w:val="24"/>
                <w:szCs w:val="24"/>
              </w:rPr>
            </w:pPr>
            <w:r>
              <w:rPr>
                <w:rFonts w:hint="eastAsia"/>
                <w:sz w:val="24"/>
                <w:szCs w:val="24"/>
              </w:rPr>
              <w:t>检查系统是否能够正常登陆和显示。</w:t>
            </w:r>
          </w:p>
        </w:tc>
        <w:tc>
          <w:tcPr>
            <w:tcW w:w="2113" w:type="dxa"/>
            <w:vAlign w:val="center"/>
          </w:tcPr>
          <w:p w14:paraId="076D3B75">
            <w:pPr>
              <w:spacing w:line="360" w:lineRule="auto"/>
              <w:jc w:val="center"/>
              <w:rPr>
                <w:sz w:val="24"/>
                <w:szCs w:val="24"/>
              </w:rPr>
            </w:pPr>
            <w:r>
              <w:rPr>
                <w:rFonts w:hint="eastAsia"/>
                <w:sz w:val="24"/>
                <w:szCs w:val="24"/>
              </w:rPr>
              <w:t>1次/</w:t>
            </w:r>
            <w:r>
              <w:rPr>
                <w:rFonts w:hint="eastAsia"/>
                <w:sz w:val="24"/>
                <w:szCs w:val="24"/>
                <w:lang w:val="en-US" w:eastAsia="zh-CN"/>
              </w:rPr>
              <w:t>季</w:t>
            </w:r>
            <w:r>
              <w:rPr>
                <w:rFonts w:hint="eastAsia"/>
                <w:sz w:val="24"/>
                <w:szCs w:val="24"/>
              </w:rPr>
              <w:t>度</w:t>
            </w:r>
          </w:p>
        </w:tc>
      </w:tr>
      <w:tr w14:paraId="13F0B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33B57A74">
            <w:pPr>
              <w:spacing w:line="360" w:lineRule="auto"/>
              <w:jc w:val="center"/>
              <w:rPr>
                <w:sz w:val="24"/>
                <w:szCs w:val="24"/>
              </w:rPr>
            </w:pPr>
            <w:r>
              <w:rPr>
                <w:rFonts w:hint="eastAsia"/>
                <w:sz w:val="24"/>
                <w:szCs w:val="24"/>
              </w:rPr>
              <w:t>2</w:t>
            </w:r>
          </w:p>
        </w:tc>
        <w:tc>
          <w:tcPr>
            <w:tcW w:w="5548" w:type="dxa"/>
            <w:vAlign w:val="center"/>
          </w:tcPr>
          <w:p w14:paraId="307E97EB">
            <w:pPr>
              <w:spacing w:line="360" w:lineRule="auto"/>
              <w:rPr>
                <w:sz w:val="24"/>
                <w:szCs w:val="24"/>
              </w:rPr>
            </w:pPr>
            <w:r>
              <w:rPr>
                <w:rFonts w:hint="eastAsia"/>
                <w:sz w:val="24"/>
                <w:szCs w:val="24"/>
              </w:rPr>
              <w:t>检查系统页面各功能操作是否顺畅。</w:t>
            </w:r>
          </w:p>
        </w:tc>
        <w:tc>
          <w:tcPr>
            <w:tcW w:w="2113" w:type="dxa"/>
            <w:vAlign w:val="center"/>
          </w:tcPr>
          <w:p w14:paraId="4A7E8692">
            <w:pPr>
              <w:spacing w:line="360" w:lineRule="auto"/>
              <w:jc w:val="center"/>
              <w:rPr>
                <w:sz w:val="24"/>
                <w:szCs w:val="24"/>
              </w:rPr>
            </w:pPr>
            <w:r>
              <w:rPr>
                <w:rFonts w:hint="eastAsia"/>
                <w:sz w:val="24"/>
                <w:szCs w:val="24"/>
              </w:rPr>
              <w:t>1次/季度</w:t>
            </w:r>
          </w:p>
        </w:tc>
      </w:tr>
      <w:tr w14:paraId="7B800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117DA993">
            <w:pPr>
              <w:spacing w:line="360" w:lineRule="auto"/>
              <w:jc w:val="center"/>
              <w:rPr>
                <w:sz w:val="24"/>
                <w:szCs w:val="24"/>
              </w:rPr>
            </w:pPr>
            <w:r>
              <w:rPr>
                <w:rFonts w:hint="eastAsia"/>
                <w:sz w:val="24"/>
                <w:szCs w:val="24"/>
              </w:rPr>
              <w:t>3</w:t>
            </w:r>
          </w:p>
        </w:tc>
        <w:tc>
          <w:tcPr>
            <w:tcW w:w="5548" w:type="dxa"/>
            <w:vAlign w:val="center"/>
          </w:tcPr>
          <w:p w14:paraId="1A1A403A">
            <w:pPr>
              <w:spacing w:line="360" w:lineRule="auto"/>
              <w:rPr>
                <w:sz w:val="24"/>
                <w:szCs w:val="24"/>
              </w:rPr>
            </w:pPr>
            <w:r>
              <w:rPr>
                <w:rFonts w:hint="eastAsia"/>
                <w:sz w:val="24"/>
                <w:szCs w:val="24"/>
              </w:rPr>
              <w:t>检查系统后台是否正常。</w:t>
            </w:r>
          </w:p>
        </w:tc>
        <w:tc>
          <w:tcPr>
            <w:tcW w:w="2113" w:type="dxa"/>
            <w:vAlign w:val="center"/>
          </w:tcPr>
          <w:p w14:paraId="34C436FA">
            <w:pPr>
              <w:spacing w:line="360" w:lineRule="auto"/>
              <w:jc w:val="center"/>
              <w:rPr>
                <w:sz w:val="24"/>
                <w:szCs w:val="24"/>
              </w:rPr>
            </w:pPr>
            <w:r>
              <w:rPr>
                <w:rFonts w:hint="eastAsia"/>
                <w:sz w:val="24"/>
                <w:szCs w:val="24"/>
              </w:rPr>
              <w:t>1次/季度</w:t>
            </w:r>
          </w:p>
        </w:tc>
      </w:tr>
      <w:tr w14:paraId="5B626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44229B3B">
            <w:pPr>
              <w:spacing w:line="360" w:lineRule="auto"/>
              <w:jc w:val="center"/>
              <w:rPr>
                <w:sz w:val="24"/>
                <w:szCs w:val="24"/>
              </w:rPr>
            </w:pPr>
            <w:r>
              <w:rPr>
                <w:rFonts w:hint="eastAsia"/>
                <w:sz w:val="24"/>
                <w:szCs w:val="24"/>
              </w:rPr>
              <w:t>4</w:t>
            </w:r>
          </w:p>
        </w:tc>
        <w:tc>
          <w:tcPr>
            <w:tcW w:w="5548" w:type="dxa"/>
            <w:vAlign w:val="center"/>
          </w:tcPr>
          <w:p w14:paraId="7DE8829B">
            <w:pPr>
              <w:spacing w:line="360" w:lineRule="auto"/>
              <w:rPr>
                <w:sz w:val="24"/>
                <w:szCs w:val="24"/>
              </w:rPr>
            </w:pPr>
            <w:r>
              <w:rPr>
                <w:rFonts w:hint="eastAsia"/>
                <w:sz w:val="24"/>
                <w:szCs w:val="24"/>
              </w:rPr>
              <w:t>检查系统接口是否正常。</w:t>
            </w:r>
          </w:p>
        </w:tc>
        <w:tc>
          <w:tcPr>
            <w:tcW w:w="2113" w:type="dxa"/>
            <w:vAlign w:val="center"/>
          </w:tcPr>
          <w:p w14:paraId="5A409FDB">
            <w:pPr>
              <w:spacing w:line="360" w:lineRule="auto"/>
              <w:jc w:val="center"/>
              <w:rPr>
                <w:sz w:val="24"/>
                <w:szCs w:val="24"/>
              </w:rPr>
            </w:pPr>
            <w:r>
              <w:rPr>
                <w:rFonts w:hint="eastAsia"/>
                <w:sz w:val="24"/>
                <w:szCs w:val="24"/>
              </w:rPr>
              <w:t>1次/季度</w:t>
            </w:r>
          </w:p>
        </w:tc>
      </w:tr>
      <w:tr w14:paraId="3ED73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42B89EB1">
            <w:pPr>
              <w:spacing w:line="360" w:lineRule="auto"/>
              <w:jc w:val="center"/>
              <w:rPr>
                <w:sz w:val="24"/>
                <w:szCs w:val="24"/>
              </w:rPr>
            </w:pPr>
            <w:r>
              <w:rPr>
                <w:rFonts w:hint="eastAsia"/>
                <w:sz w:val="24"/>
                <w:szCs w:val="24"/>
              </w:rPr>
              <w:t>5</w:t>
            </w:r>
          </w:p>
        </w:tc>
        <w:tc>
          <w:tcPr>
            <w:tcW w:w="5548" w:type="dxa"/>
            <w:vAlign w:val="center"/>
          </w:tcPr>
          <w:p w14:paraId="6A7C4777">
            <w:pPr>
              <w:spacing w:line="360" w:lineRule="auto"/>
              <w:rPr>
                <w:sz w:val="24"/>
                <w:szCs w:val="24"/>
              </w:rPr>
            </w:pPr>
            <w:r>
              <w:rPr>
                <w:rFonts w:hint="eastAsia"/>
                <w:sz w:val="24"/>
                <w:szCs w:val="24"/>
              </w:rPr>
              <w:t>检查数据库</w:t>
            </w:r>
            <w:r>
              <w:rPr>
                <w:rFonts w:hint="eastAsia"/>
                <w:sz w:val="24"/>
                <w:szCs w:val="24"/>
                <w:lang w:val="en-US" w:eastAsia="zh-CN"/>
              </w:rPr>
              <w:t>数电发票</w:t>
            </w:r>
            <w:r>
              <w:rPr>
                <w:rFonts w:hint="eastAsia"/>
                <w:sz w:val="24"/>
                <w:szCs w:val="24"/>
              </w:rPr>
              <w:t>系统用户表空间是否足够</w:t>
            </w:r>
          </w:p>
        </w:tc>
        <w:tc>
          <w:tcPr>
            <w:tcW w:w="2113" w:type="dxa"/>
            <w:vAlign w:val="center"/>
          </w:tcPr>
          <w:p w14:paraId="42EE9AB7">
            <w:pPr>
              <w:spacing w:line="360" w:lineRule="auto"/>
              <w:jc w:val="center"/>
              <w:rPr>
                <w:sz w:val="24"/>
                <w:szCs w:val="24"/>
              </w:rPr>
            </w:pPr>
            <w:r>
              <w:rPr>
                <w:rFonts w:hint="eastAsia"/>
                <w:sz w:val="24"/>
                <w:szCs w:val="24"/>
              </w:rPr>
              <w:t>1次/季度</w:t>
            </w:r>
          </w:p>
        </w:tc>
      </w:tr>
      <w:tr w14:paraId="5A6E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4A3E9CA2">
            <w:pPr>
              <w:spacing w:line="360" w:lineRule="auto"/>
              <w:jc w:val="center"/>
              <w:rPr>
                <w:sz w:val="24"/>
                <w:szCs w:val="24"/>
              </w:rPr>
            </w:pPr>
            <w:r>
              <w:rPr>
                <w:rFonts w:hint="eastAsia"/>
                <w:sz w:val="24"/>
                <w:szCs w:val="24"/>
              </w:rPr>
              <w:t>6</w:t>
            </w:r>
          </w:p>
        </w:tc>
        <w:tc>
          <w:tcPr>
            <w:tcW w:w="5548" w:type="dxa"/>
            <w:vAlign w:val="center"/>
          </w:tcPr>
          <w:p w14:paraId="4EF7D82D">
            <w:pPr>
              <w:spacing w:line="360" w:lineRule="auto"/>
              <w:rPr>
                <w:sz w:val="24"/>
                <w:szCs w:val="24"/>
              </w:rPr>
            </w:pPr>
            <w:r>
              <w:rPr>
                <w:rFonts w:hint="eastAsia"/>
                <w:sz w:val="24"/>
                <w:szCs w:val="24"/>
              </w:rPr>
              <w:t>检查数据库系统表空间是否足够</w:t>
            </w:r>
          </w:p>
        </w:tc>
        <w:tc>
          <w:tcPr>
            <w:tcW w:w="2113" w:type="dxa"/>
            <w:vAlign w:val="center"/>
          </w:tcPr>
          <w:p w14:paraId="3AFB7BFB">
            <w:pPr>
              <w:spacing w:line="360" w:lineRule="auto"/>
              <w:jc w:val="center"/>
              <w:rPr>
                <w:sz w:val="24"/>
                <w:szCs w:val="24"/>
              </w:rPr>
            </w:pPr>
            <w:r>
              <w:rPr>
                <w:rFonts w:hint="eastAsia"/>
                <w:sz w:val="24"/>
                <w:szCs w:val="24"/>
              </w:rPr>
              <w:t>1次/季度</w:t>
            </w:r>
          </w:p>
        </w:tc>
      </w:tr>
      <w:tr w14:paraId="0EFE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48861428">
            <w:pPr>
              <w:spacing w:line="360" w:lineRule="auto"/>
              <w:jc w:val="center"/>
              <w:rPr>
                <w:sz w:val="24"/>
                <w:szCs w:val="24"/>
              </w:rPr>
            </w:pPr>
            <w:r>
              <w:rPr>
                <w:rFonts w:hint="eastAsia"/>
                <w:sz w:val="24"/>
                <w:szCs w:val="24"/>
              </w:rPr>
              <w:t>7</w:t>
            </w:r>
          </w:p>
        </w:tc>
        <w:tc>
          <w:tcPr>
            <w:tcW w:w="5548" w:type="dxa"/>
            <w:vAlign w:val="center"/>
          </w:tcPr>
          <w:p w14:paraId="583CD47B">
            <w:pPr>
              <w:spacing w:line="360" w:lineRule="auto"/>
              <w:rPr>
                <w:sz w:val="24"/>
                <w:szCs w:val="24"/>
              </w:rPr>
            </w:pPr>
            <w:r>
              <w:rPr>
                <w:rFonts w:hint="eastAsia"/>
                <w:sz w:val="24"/>
                <w:szCs w:val="24"/>
              </w:rPr>
              <w:t>检查数据备份是否正常，备份空间是否足够。</w:t>
            </w:r>
          </w:p>
        </w:tc>
        <w:tc>
          <w:tcPr>
            <w:tcW w:w="2113" w:type="dxa"/>
            <w:vAlign w:val="center"/>
          </w:tcPr>
          <w:p w14:paraId="2737C5F8">
            <w:pPr>
              <w:spacing w:line="360" w:lineRule="auto"/>
              <w:jc w:val="center"/>
              <w:rPr>
                <w:sz w:val="24"/>
                <w:szCs w:val="24"/>
              </w:rPr>
            </w:pPr>
            <w:r>
              <w:rPr>
                <w:rFonts w:hint="eastAsia"/>
                <w:sz w:val="24"/>
                <w:szCs w:val="24"/>
              </w:rPr>
              <w:t>1次/季度</w:t>
            </w:r>
          </w:p>
        </w:tc>
      </w:tr>
      <w:tr w14:paraId="2C983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2D8B1DE3">
            <w:pPr>
              <w:spacing w:line="360" w:lineRule="auto"/>
              <w:jc w:val="center"/>
              <w:rPr>
                <w:rFonts w:hint="eastAsia" w:eastAsiaTheme="minorEastAsia"/>
                <w:sz w:val="24"/>
                <w:szCs w:val="24"/>
                <w:lang w:eastAsia="zh-CN"/>
              </w:rPr>
            </w:pPr>
            <w:r>
              <w:rPr>
                <w:rFonts w:hint="eastAsia"/>
                <w:sz w:val="24"/>
                <w:szCs w:val="24"/>
                <w:lang w:val="en-US" w:eastAsia="zh-CN"/>
              </w:rPr>
              <w:t>8</w:t>
            </w:r>
          </w:p>
        </w:tc>
        <w:tc>
          <w:tcPr>
            <w:tcW w:w="5548" w:type="dxa"/>
            <w:vAlign w:val="center"/>
          </w:tcPr>
          <w:p w14:paraId="222993F1">
            <w:pPr>
              <w:spacing w:line="360" w:lineRule="auto"/>
              <w:rPr>
                <w:sz w:val="24"/>
                <w:szCs w:val="24"/>
              </w:rPr>
            </w:pPr>
            <w:r>
              <w:rPr>
                <w:rFonts w:hint="eastAsia"/>
                <w:sz w:val="24"/>
                <w:szCs w:val="24"/>
              </w:rPr>
              <w:t>检查系统日志是否正常。</w:t>
            </w:r>
          </w:p>
        </w:tc>
        <w:tc>
          <w:tcPr>
            <w:tcW w:w="2113" w:type="dxa"/>
            <w:vAlign w:val="center"/>
          </w:tcPr>
          <w:p w14:paraId="52421C2A">
            <w:pPr>
              <w:spacing w:line="360" w:lineRule="auto"/>
              <w:jc w:val="center"/>
              <w:rPr>
                <w:sz w:val="24"/>
                <w:szCs w:val="24"/>
              </w:rPr>
            </w:pPr>
            <w:r>
              <w:rPr>
                <w:rFonts w:hint="eastAsia"/>
                <w:sz w:val="24"/>
                <w:szCs w:val="24"/>
              </w:rPr>
              <w:t>1次/季度</w:t>
            </w:r>
          </w:p>
        </w:tc>
      </w:tr>
      <w:tr w14:paraId="3F5C5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23E18240">
            <w:pPr>
              <w:spacing w:line="360" w:lineRule="auto"/>
              <w:jc w:val="center"/>
              <w:rPr>
                <w:rFonts w:hint="eastAsia" w:eastAsiaTheme="minorEastAsia"/>
                <w:sz w:val="24"/>
                <w:szCs w:val="24"/>
                <w:lang w:eastAsia="zh-CN"/>
              </w:rPr>
            </w:pPr>
            <w:r>
              <w:rPr>
                <w:rFonts w:hint="eastAsia"/>
                <w:sz w:val="24"/>
                <w:szCs w:val="24"/>
                <w:lang w:val="en-US" w:eastAsia="zh-CN"/>
              </w:rPr>
              <w:t>9</w:t>
            </w:r>
          </w:p>
        </w:tc>
        <w:tc>
          <w:tcPr>
            <w:tcW w:w="5548" w:type="dxa"/>
          </w:tcPr>
          <w:p w14:paraId="53F706E1">
            <w:pPr>
              <w:spacing w:line="360" w:lineRule="auto"/>
              <w:rPr>
                <w:sz w:val="24"/>
                <w:szCs w:val="24"/>
              </w:rPr>
            </w:pPr>
            <w:r>
              <w:rPr>
                <w:rFonts w:hint="eastAsia"/>
                <w:sz w:val="24"/>
                <w:szCs w:val="24"/>
              </w:rPr>
              <w:t>根据巡检结果，提交改进建议报告。</w:t>
            </w:r>
          </w:p>
        </w:tc>
        <w:tc>
          <w:tcPr>
            <w:tcW w:w="2113" w:type="dxa"/>
            <w:vAlign w:val="center"/>
          </w:tcPr>
          <w:p w14:paraId="48D7E2F3">
            <w:pPr>
              <w:spacing w:line="360" w:lineRule="auto"/>
              <w:jc w:val="center"/>
              <w:rPr>
                <w:sz w:val="24"/>
                <w:szCs w:val="24"/>
              </w:rPr>
            </w:pPr>
            <w:r>
              <w:rPr>
                <w:rFonts w:hint="eastAsia"/>
                <w:sz w:val="24"/>
                <w:szCs w:val="24"/>
              </w:rPr>
              <w:t>1次/季度</w:t>
            </w:r>
          </w:p>
        </w:tc>
      </w:tr>
    </w:tbl>
    <w:p w14:paraId="1D7FB1C0">
      <w:pPr>
        <w:spacing w:line="360" w:lineRule="auto"/>
        <w:rPr>
          <w:b/>
          <w:bCs/>
          <w:sz w:val="24"/>
          <w:szCs w:val="24"/>
        </w:rPr>
      </w:pPr>
      <w:bookmarkStart w:id="1" w:name="_Toc355689938"/>
      <w:r>
        <w:rPr>
          <w:rFonts w:hint="eastAsia"/>
          <w:b/>
          <w:bCs/>
          <w:sz w:val="24"/>
          <w:szCs w:val="24"/>
        </w:rPr>
        <w:t>（2）、系统业务功能检查</w:t>
      </w:r>
      <w:bookmarkEnd w:id="1"/>
    </w:p>
    <w:p w14:paraId="6352F414">
      <w:pPr>
        <w:spacing w:line="360" w:lineRule="auto"/>
        <w:ind w:firstLine="480" w:firstLineChars="200"/>
        <w:rPr>
          <w:sz w:val="24"/>
          <w:szCs w:val="24"/>
        </w:rPr>
      </w:pPr>
      <w:r>
        <w:rPr>
          <w:rFonts w:hint="eastAsia"/>
          <w:sz w:val="24"/>
          <w:szCs w:val="24"/>
        </w:rPr>
        <w:t>服务方保证我院</w:t>
      </w:r>
      <w:r>
        <w:rPr>
          <w:rFonts w:hint="eastAsia"/>
          <w:sz w:val="24"/>
          <w:szCs w:val="24"/>
          <w:lang w:val="en-US" w:eastAsia="zh-CN"/>
        </w:rPr>
        <w:t>停车场</w:t>
      </w:r>
      <w:r>
        <w:rPr>
          <w:rFonts w:hint="eastAsia"/>
          <w:sz w:val="24"/>
          <w:szCs w:val="24"/>
        </w:rPr>
        <w:t>业务能正常开展，需要对系统业务功能进行全面检查。</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5548"/>
        <w:gridCol w:w="2113"/>
      </w:tblGrid>
      <w:tr w14:paraId="0771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61" w:type="dxa"/>
            <w:shd w:val="clear" w:color="auto" w:fill="D9D9D9"/>
          </w:tcPr>
          <w:p w14:paraId="75BA5B89">
            <w:pPr>
              <w:spacing w:line="360" w:lineRule="auto"/>
              <w:jc w:val="center"/>
              <w:rPr>
                <w:b/>
                <w:sz w:val="24"/>
                <w:szCs w:val="24"/>
              </w:rPr>
            </w:pPr>
            <w:r>
              <w:rPr>
                <w:rFonts w:hint="eastAsia"/>
                <w:b/>
                <w:sz w:val="24"/>
                <w:szCs w:val="24"/>
              </w:rPr>
              <w:t>编号</w:t>
            </w:r>
          </w:p>
        </w:tc>
        <w:tc>
          <w:tcPr>
            <w:tcW w:w="5548" w:type="dxa"/>
            <w:shd w:val="clear" w:color="auto" w:fill="D9D9D9"/>
          </w:tcPr>
          <w:p w14:paraId="304FAC35">
            <w:pPr>
              <w:spacing w:line="360" w:lineRule="auto"/>
              <w:jc w:val="center"/>
              <w:rPr>
                <w:b/>
                <w:sz w:val="24"/>
                <w:szCs w:val="24"/>
              </w:rPr>
            </w:pPr>
            <w:r>
              <w:rPr>
                <w:rFonts w:hint="eastAsia"/>
                <w:b/>
                <w:sz w:val="24"/>
                <w:szCs w:val="24"/>
              </w:rPr>
              <w:t>服务内容</w:t>
            </w:r>
          </w:p>
        </w:tc>
        <w:tc>
          <w:tcPr>
            <w:tcW w:w="2113" w:type="dxa"/>
            <w:shd w:val="clear" w:color="auto" w:fill="D9D9D9"/>
          </w:tcPr>
          <w:p w14:paraId="0843FE6B">
            <w:pPr>
              <w:spacing w:line="360" w:lineRule="auto"/>
              <w:jc w:val="center"/>
              <w:rPr>
                <w:b/>
                <w:sz w:val="24"/>
                <w:szCs w:val="24"/>
              </w:rPr>
            </w:pPr>
            <w:r>
              <w:rPr>
                <w:rFonts w:hint="eastAsia"/>
                <w:b/>
                <w:sz w:val="24"/>
                <w:szCs w:val="24"/>
              </w:rPr>
              <w:t>服务标准</w:t>
            </w:r>
          </w:p>
        </w:tc>
      </w:tr>
      <w:tr w14:paraId="5FBDB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7831C9A0">
            <w:pPr>
              <w:spacing w:line="360" w:lineRule="auto"/>
              <w:jc w:val="center"/>
              <w:rPr>
                <w:sz w:val="24"/>
                <w:szCs w:val="24"/>
              </w:rPr>
            </w:pPr>
            <w:r>
              <w:rPr>
                <w:rFonts w:hint="eastAsia"/>
                <w:sz w:val="24"/>
                <w:szCs w:val="24"/>
              </w:rPr>
              <w:t>1</w:t>
            </w:r>
          </w:p>
        </w:tc>
        <w:tc>
          <w:tcPr>
            <w:tcW w:w="5548" w:type="dxa"/>
            <w:vAlign w:val="center"/>
          </w:tcPr>
          <w:p w14:paraId="550E126A">
            <w:pPr>
              <w:spacing w:line="360" w:lineRule="auto"/>
              <w:rPr>
                <w:sz w:val="24"/>
                <w:szCs w:val="24"/>
              </w:rPr>
            </w:pPr>
            <w:r>
              <w:rPr>
                <w:rFonts w:hint="eastAsia"/>
                <w:sz w:val="24"/>
                <w:szCs w:val="24"/>
              </w:rPr>
              <w:t>检查系统基础信息管理功能是否正常。</w:t>
            </w:r>
          </w:p>
        </w:tc>
        <w:tc>
          <w:tcPr>
            <w:tcW w:w="2113" w:type="dxa"/>
            <w:vAlign w:val="center"/>
          </w:tcPr>
          <w:p w14:paraId="15531214">
            <w:pPr>
              <w:spacing w:line="360" w:lineRule="auto"/>
              <w:jc w:val="center"/>
              <w:rPr>
                <w:sz w:val="24"/>
                <w:szCs w:val="24"/>
              </w:rPr>
            </w:pPr>
            <w:r>
              <w:rPr>
                <w:rFonts w:hint="eastAsia"/>
                <w:sz w:val="24"/>
                <w:szCs w:val="24"/>
              </w:rPr>
              <w:t>1次/季度</w:t>
            </w:r>
          </w:p>
        </w:tc>
      </w:tr>
      <w:tr w14:paraId="60C83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332E7A98">
            <w:pPr>
              <w:spacing w:line="360" w:lineRule="auto"/>
              <w:jc w:val="center"/>
              <w:rPr>
                <w:sz w:val="24"/>
                <w:szCs w:val="24"/>
              </w:rPr>
            </w:pPr>
            <w:r>
              <w:rPr>
                <w:rFonts w:hint="eastAsia"/>
                <w:sz w:val="24"/>
                <w:szCs w:val="24"/>
              </w:rPr>
              <w:t>2</w:t>
            </w:r>
          </w:p>
        </w:tc>
        <w:tc>
          <w:tcPr>
            <w:tcW w:w="5548" w:type="dxa"/>
            <w:vAlign w:val="center"/>
          </w:tcPr>
          <w:p w14:paraId="59074798">
            <w:pPr>
              <w:spacing w:line="360" w:lineRule="auto"/>
              <w:rPr>
                <w:sz w:val="24"/>
                <w:szCs w:val="24"/>
              </w:rPr>
            </w:pPr>
            <w:r>
              <w:rPr>
                <w:rFonts w:hint="eastAsia"/>
                <w:sz w:val="24"/>
                <w:szCs w:val="24"/>
              </w:rPr>
              <w:t>检查系统</w:t>
            </w:r>
            <w:r>
              <w:rPr>
                <w:rFonts w:hint="eastAsia"/>
                <w:sz w:val="24"/>
                <w:szCs w:val="24"/>
                <w:lang w:val="en-US" w:eastAsia="zh-CN"/>
              </w:rPr>
              <w:t>发票</w:t>
            </w:r>
            <w:r>
              <w:rPr>
                <w:rFonts w:hint="eastAsia"/>
                <w:sz w:val="24"/>
                <w:szCs w:val="24"/>
              </w:rPr>
              <w:t>管理功能是否正常。</w:t>
            </w:r>
          </w:p>
        </w:tc>
        <w:tc>
          <w:tcPr>
            <w:tcW w:w="2113" w:type="dxa"/>
            <w:vAlign w:val="center"/>
          </w:tcPr>
          <w:p w14:paraId="48DFC703">
            <w:pPr>
              <w:spacing w:line="360" w:lineRule="auto"/>
              <w:jc w:val="center"/>
              <w:rPr>
                <w:sz w:val="24"/>
                <w:szCs w:val="24"/>
              </w:rPr>
            </w:pPr>
            <w:r>
              <w:rPr>
                <w:rFonts w:hint="eastAsia"/>
                <w:sz w:val="24"/>
                <w:szCs w:val="24"/>
              </w:rPr>
              <w:t>1次/季度</w:t>
            </w:r>
          </w:p>
        </w:tc>
      </w:tr>
      <w:tr w14:paraId="7BDC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284F77B0">
            <w:pPr>
              <w:spacing w:line="360" w:lineRule="auto"/>
              <w:jc w:val="center"/>
              <w:rPr>
                <w:sz w:val="24"/>
                <w:szCs w:val="24"/>
              </w:rPr>
            </w:pPr>
            <w:r>
              <w:rPr>
                <w:rFonts w:hint="eastAsia"/>
                <w:sz w:val="24"/>
                <w:szCs w:val="24"/>
              </w:rPr>
              <w:t>3</w:t>
            </w:r>
          </w:p>
        </w:tc>
        <w:tc>
          <w:tcPr>
            <w:tcW w:w="5548" w:type="dxa"/>
            <w:vAlign w:val="center"/>
          </w:tcPr>
          <w:p w14:paraId="69BD056C">
            <w:pPr>
              <w:spacing w:line="360" w:lineRule="auto"/>
              <w:rPr>
                <w:sz w:val="24"/>
                <w:szCs w:val="24"/>
              </w:rPr>
            </w:pPr>
            <w:r>
              <w:rPr>
                <w:rFonts w:hint="eastAsia"/>
                <w:sz w:val="24"/>
                <w:szCs w:val="24"/>
              </w:rPr>
              <w:t>检查系统</w:t>
            </w:r>
            <w:r>
              <w:rPr>
                <w:rFonts w:hint="eastAsia"/>
                <w:sz w:val="24"/>
                <w:szCs w:val="24"/>
                <w:lang w:val="en-US" w:eastAsia="zh-CN"/>
              </w:rPr>
              <w:t>发票</w:t>
            </w:r>
            <w:r>
              <w:rPr>
                <w:rFonts w:hint="eastAsia"/>
                <w:sz w:val="24"/>
                <w:szCs w:val="24"/>
              </w:rPr>
              <w:t>开具功能是否正常。</w:t>
            </w:r>
          </w:p>
        </w:tc>
        <w:tc>
          <w:tcPr>
            <w:tcW w:w="2113" w:type="dxa"/>
            <w:vAlign w:val="center"/>
          </w:tcPr>
          <w:p w14:paraId="7F0AFBEA">
            <w:pPr>
              <w:spacing w:line="360" w:lineRule="auto"/>
              <w:jc w:val="center"/>
              <w:rPr>
                <w:sz w:val="24"/>
                <w:szCs w:val="24"/>
              </w:rPr>
            </w:pPr>
            <w:r>
              <w:rPr>
                <w:rFonts w:hint="eastAsia"/>
                <w:sz w:val="24"/>
                <w:szCs w:val="24"/>
              </w:rPr>
              <w:t>1次/季度</w:t>
            </w:r>
          </w:p>
        </w:tc>
      </w:tr>
      <w:tr w14:paraId="36A4A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5DC708C2">
            <w:pPr>
              <w:spacing w:line="360" w:lineRule="auto"/>
              <w:jc w:val="center"/>
              <w:rPr>
                <w:sz w:val="24"/>
                <w:szCs w:val="24"/>
              </w:rPr>
            </w:pPr>
            <w:r>
              <w:rPr>
                <w:rFonts w:hint="eastAsia"/>
                <w:sz w:val="24"/>
                <w:szCs w:val="24"/>
              </w:rPr>
              <w:t>4</w:t>
            </w:r>
          </w:p>
        </w:tc>
        <w:tc>
          <w:tcPr>
            <w:tcW w:w="5548" w:type="dxa"/>
            <w:vAlign w:val="center"/>
          </w:tcPr>
          <w:p w14:paraId="60E3F387">
            <w:pPr>
              <w:spacing w:line="360" w:lineRule="auto"/>
              <w:rPr>
                <w:sz w:val="24"/>
                <w:szCs w:val="24"/>
              </w:rPr>
            </w:pPr>
            <w:r>
              <w:rPr>
                <w:rFonts w:hint="eastAsia"/>
                <w:sz w:val="24"/>
                <w:szCs w:val="24"/>
              </w:rPr>
              <w:t>检查系统</w:t>
            </w:r>
            <w:r>
              <w:rPr>
                <w:rFonts w:hint="eastAsia"/>
                <w:sz w:val="24"/>
                <w:szCs w:val="24"/>
                <w:lang w:val="en-US" w:eastAsia="zh-CN"/>
              </w:rPr>
              <w:t>发票查询</w:t>
            </w:r>
            <w:r>
              <w:rPr>
                <w:rFonts w:hint="eastAsia"/>
                <w:sz w:val="24"/>
                <w:szCs w:val="24"/>
              </w:rPr>
              <w:t>功能是否正常。</w:t>
            </w:r>
          </w:p>
        </w:tc>
        <w:tc>
          <w:tcPr>
            <w:tcW w:w="2113" w:type="dxa"/>
            <w:vAlign w:val="center"/>
          </w:tcPr>
          <w:p w14:paraId="1DCA7FA9">
            <w:pPr>
              <w:spacing w:line="360" w:lineRule="auto"/>
              <w:jc w:val="center"/>
              <w:rPr>
                <w:sz w:val="24"/>
                <w:szCs w:val="24"/>
              </w:rPr>
            </w:pPr>
            <w:r>
              <w:rPr>
                <w:rFonts w:hint="eastAsia"/>
                <w:sz w:val="24"/>
                <w:szCs w:val="24"/>
              </w:rPr>
              <w:t>1次/季度</w:t>
            </w:r>
          </w:p>
        </w:tc>
      </w:tr>
      <w:tr w14:paraId="2F01A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0ADA38E3">
            <w:pPr>
              <w:spacing w:line="360" w:lineRule="auto"/>
              <w:jc w:val="center"/>
              <w:rPr>
                <w:sz w:val="24"/>
                <w:szCs w:val="24"/>
              </w:rPr>
            </w:pPr>
            <w:r>
              <w:rPr>
                <w:rFonts w:hint="eastAsia"/>
                <w:sz w:val="24"/>
                <w:szCs w:val="24"/>
              </w:rPr>
              <w:t>5</w:t>
            </w:r>
          </w:p>
        </w:tc>
        <w:tc>
          <w:tcPr>
            <w:tcW w:w="5548" w:type="dxa"/>
            <w:vAlign w:val="center"/>
          </w:tcPr>
          <w:p w14:paraId="4F2C8D8E">
            <w:pPr>
              <w:spacing w:line="360" w:lineRule="auto"/>
              <w:rPr>
                <w:sz w:val="24"/>
                <w:szCs w:val="24"/>
              </w:rPr>
            </w:pPr>
            <w:r>
              <w:rPr>
                <w:rFonts w:hint="eastAsia"/>
                <w:sz w:val="24"/>
                <w:szCs w:val="24"/>
              </w:rPr>
              <w:t>检查系统</w:t>
            </w:r>
            <w:r>
              <w:rPr>
                <w:rFonts w:hint="eastAsia"/>
                <w:sz w:val="24"/>
                <w:szCs w:val="24"/>
                <w:lang w:val="en-US" w:eastAsia="zh-CN"/>
              </w:rPr>
              <w:t>发票</w:t>
            </w:r>
            <w:r>
              <w:rPr>
                <w:rFonts w:hint="eastAsia"/>
                <w:sz w:val="24"/>
                <w:szCs w:val="24"/>
              </w:rPr>
              <w:t>交付功能是否正常。</w:t>
            </w:r>
          </w:p>
        </w:tc>
        <w:tc>
          <w:tcPr>
            <w:tcW w:w="2113" w:type="dxa"/>
            <w:vAlign w:val="center"/>
          </w:tcPr>
          <w:p w14:paraId="658E695A">
            <w:pPr>
              <w:spacing w:line="360" w:lineRule="auto"/>
              <w:jc w:val="center"/>
              <w:rPr>
                <w:sz w:val="24"/>
                <w:szCs w:val="24"/>
              </w:rPr>
            </w:pPr>
            <w:r>
              <w:rPr>
                <w:rFonts w:hint="eastAsia"/>
                <w:sz w:val="24"/>
                <w:szCs w:val="24"/>
              </w:rPr>
              <w:t>1次/季度</w:t>
            </w:r>
          </w:p>
        </w:tc>
      </w:tr>
      <w:tr w14:paraId="1A6BE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0B851033">
            <w:pPr>
              <w:spacing w:line="360" w:lineRule="auto"/>
              <w:jc w:val="center"/>
              <w:rPr>
                <w:rFonts w:hint="eastAsia" w:eastAsiaTheme="minorEastAsia"/>
                <w:sz w:val="24"/>
                <w:szCs w:val="24"/>
                <w:lang w:val="en-US" w:eastAsia="zh-CN"/>
              </w:rPr>
            </w:pPr>
            <w:r>
              <w:rPr>
                <w:rFonts w:hint="eastAsia"/>
                <w:sz w:val="24"/>
                <w:szCs w:val="24"/>
                <w:lang w:val="en-US" w:eastAsia="zh-CN"/>
              </w:rPr>
              <w:t>6</w:t>
            </w:r>
          </w:p>
        </w:tc>
        <w:tc>
          <w:tcPr>
            <w:tcW w:w="5548" w:type="dxa"/>
            <w:vAlign w:val="center"/>
          </w:tcPr>
          <w:p w14:paraId="2FFA6623">
            <w:pPr>
              <w:spacing w:line="360" w:lineRule="auto"/>
              <w:rPr>
                <w:rFonts w:hint="eastAsia"/>
                <w:sz w:val="24"/>
                <w:szCs w:val="24"/>
              </w:rPr>
            </w:pPr>
            <w:r>
              <w:rPr>
                <w:rFonts w:hint="eastAsia"/>
                <w:sz w:val="24"/>
                <w:szCs w:val="24"/>
              </w:rPr>
              <w:t>检查系统</w:t>
            </w:r>
            <w:r>
              <w:rPr>
                <w:rFonts w:hint="eastAsia"/>
                <w:sz w:val="24"/>
                <w:szCs w:val="24"/>
                <w:lang w:val="en-US" w:eastAsia="zh-CN"/>
              </w:rPr>
              <w:t>发票打印</w:t>
            </w:r>
            <w:r>
              <w:rPr>
                <w:rFonts w:hint="eastAsia"/>
                <w:sz w:val="24"/>
                <w:szCs w:val="24"/>
              </w:rPr>
              <w:t>功能是否正常</w:t>
            </w:r>
          </w:p>
        </w:tc>
        <w:tc>
          <w:tcPr>
            <w:tcW w:w="2113" w:type="dxa"/>
            <w:vAlign w:val="center"/>
          </w:tcPr>
          <w:p w14:paraId="40BE76EE">
            <w:pPr>
              <w:spacing w:line="360" w:lineRule="auto"/>
              <w:jc w:val="center"/>
              <w:rPr>
                <w:rFonts w:hint="eastAsia"/>
                <w:sz w:val="24"/>
                <w:szCs w:val="24"/>
              </w:rPr>
            </w:pPr>
            <w:r>
              <w:rPr>
                <w:rFonts w:hint="eastAsia"/>
                <w:sz w:val="24"/>
                <w:szCs w:val="24"/>
              </w:rPr>
              <w:t>1次/季度</w:t>
            </w:r>
          </w:p>
        </w:tc>
      </w:tr>
      <w:tr w14:paraId="67876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3DBCCAEB">
            <w:pPr>
              <w:spacing w:line="360" w:lineRule="auto"/>
              <w:jc w:val="center"/>
              <w:rPr>
                <w:rFonts w:hint="eastAsia" w:eastAsiaTheme="minorEastAsia"/>
                <w:sz w:val="24"/>
                <w:szCs w:val="24"/>
                <w:lang w:eastAsia="zh-CN"/>
              </w:rPr>
            </w:pPr>
            <w:r>
              <w:rPr>
                <w:rFonts w:hint="eastAsia"/>
                <w:sz w:val="24"/>
                <w:szCs w:val="24"/>
                <w:lang w:val="en-US" w:eastAsia="zh-CN"/>
              </w:rPr>
              <w:t>7</w:t>
            </w:r>
          </w:p>
        </w:tc>
        <w:tc>
          <w:tcPr>
            <w:tcW w:w="5548" w:type="dxa"/>
            <w:vAlign w:val="center"/>
          </w:tcPr>
          <w:p w14:paraId="5BCF2AF9">
            <w:pPr>
              <w:spacing w:line="360" w:lineRule="auto"/>
              <w:rPr>
                <w:sz w:val="24"/>
                <w:szCs w:val="24"/>
              </w:rPr>
            </w:pPr>
            <w:r>
              <w:rPr>
                <w:rFonts w:hint="eastAsia"/>
                <w:sz w:val="24"/>
                <w:szCs w:val="24"/>
              </w:rPr>
              <w:t>检查系统综合报表查询功能是否正常。</w:t>
            </w:r>
          </w:p>
        </w:tc>
        <w:tc>
          <w:tcPr>
            <w:tcW w:w="2113" w:type="dxa"/>
            <w:vAlign w:val="center"/>
          </w:tcPr>
          <w:p w14:paraId="04C9DDA1">
            <w:pPr>
              <w:spacing w:line="360" w:lineRule="auto"/>
              <w:jc w:val="center"/>
              <w:rPr>
                <w:sz w:val="24"/>
                <w:szCs w:val="24"/>
              </w:rPr>
            </w:pPr>
            <w:r>
              <w:rPr>
                <w:rFonts w:hint="eastAsia"/>
                <w:sz w:val="24"/>
                <w:szCs w:val="24"/>
              </w:rPr>
              <w:t>1次/季度</w:t>
            </w:r>
          </w:p>
        </w:tc>
      </w:tr>
    </w:tbl>
    <w:p w14:paraId="35BB9EE1">
      <w:pPr>
        <w:spacing w:line="360" w:lineRule="auto"/>
        <w:rPr>
          <w:b/>
          <w:bCs/>
          <w:sz w:val="24"/>
          <w:szCs w:val="24"/>
        </w:rPr>
      </w:pPr>
      <w:bookmarkStart w:id="2" w:name="_Toc355689942"/>
      <w:r>
        <w:rPr>
          <w:rFonts w:hint="eastAsia"/>
          <w:b/>
          <w:bCs/>
          <w:sz w:val="24"/>
          <w:szCs w:val="24"/>
        </w:rPr>
        <w:t>（3）、远程解答疑问</w:t>
      </w:r>
      <w:bookmarkEnd w:id="2"/>
    </w:p>
    <w:p w14:paraId="72F62EC2">
      <w:pPr>
        <w:snapToGrid w:val="0"/>
        <w:spacing w:line="360" w:lineRule="auto"/>
        <w:ind w:firstLine="480" w:firstLineChars="200"/>
        <w:rPr>
          <w:rFonts w:ascii="宋体" w:hAnsi="宋体"/>
          <w:sz w:val="24"/>
          <w:szCs w:val="24"/>
        </w:rPr>
      </w:pPr>
      <w:r>
        <w:rPr>
          <w:rFonts w:hint="eastAsia" w:ascii="宋体" w:hAnsi="宋体"/>
          <w:sz w:val="24"/>
          <w:szCs w:val="24"/>
        </w:rPr>
        <w:t>对在使用系统过程中遇到的问题，通过电话、网络、传真等各种方式及时解决。主要包括热线电话和网络服务两种方式。</w:t>
      </w:r>
    </w:p>
    <w:p w14:paraId="1770375C">
      <w:pPr>
        <w:spacing w:line="360" w:lineRule="auto"/>
        <w:rPr>
          <w:b/>
          <w:bCs/>
          <w:sz w:val="24"/>
          <w:szCs w:val="24"/>
        </w:rPr>
      </w:pPr>
      <w:bookmarkStart w:id="3" w:name="_Toc274901574"/>
      <w:r>
        <w:rPr>
          <w:rFonts w:hint="eastAsia"/>
          <w:b/>
          <w:bCs/>
          <w:sz w:val="24"/>
          <w:szCs w:val="24"/>
        </w:rPr>
        <w:t>热线电话</w:t>
      </w:r>
      <w:bookmarkEnd w:id="3"/>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5548"/>
        <w:gridCol w:w="2113"/>
      </w:tblGrid>
      <w:tr w14:paraId="2B59B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61" w:type="dxa"/>
            <w:shd w:val="clear" w:color="auto" w:fill="D9D9D9"/>
          </w:tcPr>
          <w:p w14:paraId="1978CAEE">
            <w:pPr>
              <w:spacing w:line="360" w:lineRule="auto"/>
              <w:jc w:val="center"/>
              <w:rPr>
                <w:b/>
                <w:sz w:val="24"/>
                <w:szCs w:val="24"/>
              </w:rPr>
            </w:pPr>
            <w:r>
              <w:rPr>
                <w:rFonts w:hint="eastAsia"/>
                <w:b/>
                <w:sz w:val="24"/>
                <w:szCs w:val="24"/>
              </w:rPr>
              <w:t>编号</w:t>
            </w:r>
          </w:p>
        </w:tc>
        <w:tc>
          <w:tcPr>
            <w:tcW w:w="5548" w:type="dxa"/>
            <w:shd w:val="clear" w:color="auto" w:fill="D9D9D9"/>
          </w:tcPr>
          <w:p w14:paraId="4849B5D2">
            <w:pPr>
              <w:spacing w:line="360" w:lineRule="auto"/>
              <w:jc w:val="center"/>
              <w:rPr>
                <w:b/>
                <w:sz w:val="24"/>
                <w:szCs w:val="24"/>
              </w:rPr>
            </w:pPr>
            <w:r>
              <w:rPr>
                <w:rFonts w:hint="eastAsia"/>
                <w:b/>
                <w:sz w:val="24"/>
                <w:szCs w:val="24"/>
              </w:rPr>
              <w:t>服务内容</w:t>
            </w:r>
          </w:p>
        </w:tc>
        <w:tc>
          <w:tcPr>
            <w:tcW w:w="2113" w:type="dxa"/>
            <w:shd w:val="clear" w:color="auto" w:fill="D9D9D9"/>
          </w:tcPr>
          <w:p w14:paraId="3AAFE40F">
            <w:pPr>
              <w:spacing w:line="360" w:lineRule="auto"/>
              <w:jc w:val="center"/>
              <w:rPr>
                <w:b/>
                <w:sz w:val="24"/>
                <w:szCs w:val="24"/>
              </w:rPr>
            </w:pPr>
            <w:r>
              <w:rPr>
                <w:rFonts w:hint="eastAsia"/>
                <w:b/>
                <w:sz w:val="24"/>
                <w:szCs w:val="24"/>
              </w:rPr>
              <w:t>服务标准</w:t>
            </w:r>
          </w:p>
        </w:tc>
      </w:tr>
      <w:tr w14:paraId="63BE6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35CA5D97">
            <w:pPr>
              <w:spacing w:line="360" w:lineRule="auto"/>
              <w:jc w:val="center"/>
              <w:rPr>
                <w:sz w:val="24"/>
                <w:szCs w:val="24"/>
              </w:rPr>
            </w:pPr>
            <w:r>
              <w:rPr>
                <w:rFonts w:hint="eastAsia"/>
                <w:sz w:val="24"/>
                <w:szCs w:val="24"/>
              </w:rPr>
              <w:t>1</w:t>
            </w:r>
          </w:p>
        </w:tc>
        <w:tc>
          <w:tcPr>
            <w:tcW w:w="5548" w:type="dxa"/>
          </w:tcPr>
          <w:p w14:paraId="67EEAC3B">
            <w:pPr>
              <w:spacing w:line="360" w:lineRule="auto"/>
              <w:rPr>
                <w:sz w:val="24"/>
                <w:szCs w:val="24"/>
              </w:rPr>
            </w:pPr>
            <w:r>
              <w:rPr>
                <w:rFonts w:hint="eastAsia"/>
                <w:sz w:val="24"/>
                <w:szCs w:val="24"/>
              </w:rPr>
              <w:t>在公司总部开通服务热线，所有系统用户在系统使用过程中遇到任何问题，都可以通过热线电话得到支持和帮助。</w:t>
            </w:r>
          </w:p>
        </w:tc>
        <w:tc>
          <w:tcPr>
            <w:tcW w:w="2113" w:type="dxa"/>
            <w:vAlign w:val="center"/>
          </w:tcPr>
          <w:p w14:paraId="02E318CE">
            <w:pPr>
              <w:spacing w:line="360" w:lineRule="auto"/>
              <w:jc w:val="center"/>
              <w:rPr>
                <w:sz w:val="24"/>
                <w:szCs w:val="24"/>
              </w:rPr>
            </w:pPr>
            <w:r>
              <w:rPr>
                <w:rFonts w:hint="eastAsia"/>
                <w:sz w:val="24"/>
                <w:szCs w:val="24"/>
              </w:rPr>
              <w:t>及时</w:t>
            </w:r>
          </w:p>
        </w:tc>
      </w:tr>
      <w:tr w14:paraId="52B31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6F634193">
            <w:pPr>
              <w:spacing w:line="360" w:lineRule="auto"/>
              <w:jc w:val="center"/>
              <w:rPr>
                <w:sz w:val="24"/>
                <w:szCs w:val="24"/>
              </w:rPr>
            </w:pPr>
            <w:r>
              <w:rPr>
                <w:rFonts w:hint="eastAsia"/>
                <w:sz w:val="24"/>
                <w:szCs w:val="24"/>
              </w:rPr>
              <w:t>2</w:t>
            </w:r>
          </w:p>
        </w:tc>
        <w:tc>
          <w:tcPr>
            <w:tcW w:w="5548" w:type="dxa"/>
          </w:tcPr>
          <w:p w14:paraId="0B3AF396">
            <w:pPr>
              <w:spacing w:line="360" w:lineRule="auto"/>
              <w:rPr>
                <w:sz w:val="24"/>
                <w:szCs w:val="24"/>
              </w:rPr>
            </w:pPr>
            <w:r>
              <w:rPr>
                <w:rFonts w:hint="eastAsia"/>
                <w:sz w:val="24"/>
                <w:szCs w:val="24"/>
              </w:rPr>
              <w:t>处理并答复常见的、可即时响应的问题。</w:t>
            </w:r>
          </w:p>
        </w:tc>
        <w:tc>
          <w:tcPr>
            <w:tcW w:w="2113" w:type="dxa"/>
            <w:vAlign w:val="center"/>
          </w:tcPr>
          <w:p w14:paraId="5997A009">
            <w:pPr>
              <w:spacing w:line="360" w:lineRule="auto"/>
              <w:jc w:val="center"/>
              <w:rPr>
                <w:sz w:val="24"/>
                <w:szCs w:val="24"/>
              </w:rPr>
            </w:pPr>
            <w:r>
              <w:rPr>
                <w:rFonts w:hint="eastAsia"/>
                <w:sz w:val="24"/>
                <w:szCs w:val="24"/>
              </w:rPr>
              <w:t>及时</w:t>
            </w:r>
          </w:p>
        </w:tc>
      </w:tr>
      <w:tr w14:paraId="04DDF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4B627253">
            <w:pPr>
              <w:spacing w:line="360" w:lineRule="auto"/>
              <w:jc w:val="center"/>
              <w:rPr>
                <w:sz w:val="24"/>
                <w:szCs w:val="24"/>
              </w:rPr>
            </w:pPr>
            <w:r>
              <w:rPr>
                <w:rFonts w:hint="eastAsia"/>
                <w:sz w:val="24"/>
                <w:szCs w:val="24"/>
              </w:rPr>
              <w:t>3</w:t>
            </w:r>
          </w:p>
        </w:tc>
        <w:tc>
          <w:tcPr>
            <w:tcW w:w="5548" w:type="dxa"/>
          </w:tcPr>
          <w:p w14:paraId="0DA451B8">
            <w:pPr>
              <w:spacing w:line="360" w:lineRule="auto"/>
              <w:rPr>
                <w:sz w:val="24"/>
                <w:szCs w:val="24"/>
              </w:rPr>
            </w:pPr>
            <w:r>
              <w:rPr>
                <w:rFonts w:hint="eastAsia"/>
                <w:sz w:val="24"/>
                <w:szCs w:val="24"/>
              </w:rPr>
              <w:t>对于一时无法答复的，但影响用户业务需要紧急解决的问题，立即组织技术小组商讨解决方案，24小时内答复客户。</w:t>
            </w:r>
          </w:p>
        </w:tc>
        <w:tc>
          <w:tcPr>
            <w:tcW w:w="2113" w:type="dxa"/>
            <w:vAlign w:val="center"/>
          </w:tcPr>
          <w:p w14:paraId="63C20AD6">
            <w:pPr>
              <w:spacing w:line="360" w:lineRule="auto"/>
              <w:jc w:val="center"/>
              <w:rPr>
                <w:sz w:val="24"/>
                <w:szCs w:val="24"/>
              </w:rPr>
            </w:pPr>
            <w:r>
              <w:rPr>
                <w:rFonts w:hint="eastAsia"/>
                <w:sz w:val="24"/>
                <w:szCs w:val="24"/>
              </w:rPr>
              <w:t>及时</w:t>
            </w:r>
          </w:p>
        </w:tc>
      </w:tr>
      <w:tr w14:paraId="22E9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16C9A96B">
            <w:pPr>
              <w:spacing w:line="360" w:lineRule="auto"/>
              <w:jc w:val="center"/>
              <w:rPr>
                <w:sz w:val="24"/>
                <w:szCs w:val="24"/>
              </w:rPr>
            </w:pPr>
            <w:r>
              <w:rPr>
                <w:rFonts w:hint="eastAsia"/>
                <w:sz w:val="24"/>
                <w:szCs w:val="24"/>
              </w:rPr>
              <w:t>4</w:t>
            </w:r>
          </w:p>
        </w:tc>
        <w:tc>
          <w:tcPr>
            <w:tcW w:w="5548" w:type="dxa"/>
          </w:tcPr>
          <w:p w14:paraId="67DDD063">
            <w:pPr>
              <w:spacing w:line="360" w:lineRule="auto"/>
              <w:rPr>
                <w:sz w:val="24"/>
                <w:szCs w:val="24"/>
              </w:rPr>
            </w:pPr>
            <w:r>
              <w:rPr>
                <w:rFonts w:hint="eastAsia"/>
                <w:sz w:val="24"/>
                <w:szCs w:val="24"/>
              </w:rPr>
              <w:t>对于一时无法答复的，但不影响用户业务的问题，立即组织技术小组商讨解决方案，</w:t>
            </w:r>
            <w:r>
              <w:rPr>
                <w:rFonts w:hint="eastAsia"/>
                <w:sz w:val="24"/>
                <w:szCs w:val="24"/>
                <w:lang w:val="en-US" w:eastAsia="zh-CN"/>
              </w:rPr>
              <w:t>24</w:t>
            </w:r>
            <w:r>
              <w:rPr>
                <w:rFonts w:hint="eastAsia"/>
                <w:sz w:val="24"/>
                <w:szCs w:val="24"/>
              </w:rPr>
              <w:t>小时内答复客户。</w:t>
            </w:r>
          </w:p>
        </w:tc>
        <w:tc>
          <w:tcPr>
            <w:tcW w:w="2113" w:type="dxa"/>
            <w:vAlign w:val="center"/>
          </w:tcPr>
          <w:p w14:paraId="0C4D8112">
            <w:pPr>
              <w:spacing w:line="360" w:lineRule="auto"/>
              <w:jc w:val="center"/>
              <w:rPr>
                <w:sz w:val="24"/>
                <w:szCs w:val="24"/>
              </w:rPr>
            </w:pPr>
            <w:r>
              <w:rPr>
                <w:rFonts w:hint="eastAsia"/>
                <w:sz w:val="24"/>
                <w:szCs w:val="24"/>
              </w:rPr>
              <w:t>及时</w:t>
            </w:r>
          </w:p>
        </w:tc>
      </w:tr>
      <w:tr w14:paraId="3C59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100D3C45">
            <w:pPr>
              <w:spacing w:line="360" w:lineRule="auto"/>
              <w:jc w:val="center"/>
              <w:rPr>
                <w:sz w:val="24"/>
                <w:szCs w:val="24"/>
              </w:rPr>
            </w:pPr>
            <w:r>
              <w:rPr>
                <w:rFonts w:hint="eastAsia"/>
                <w:sz w:val="24"/>
                <w:szCs w:val="24"/>
              </w:rPr>
              <w:t>5</w:t>
            </w:r>
          </w:p>
        </w:tc>
        <w:tc>
          <w:tcPr>
            <w:tcW w:w="5548" w:type="dxa"/>
          </w:tcPr>
          <w:p w14:paraId="1465A1AF">
            <w:pPr>
              <w:spacing w:line="360" w:lineRule="auto"/>
              <w:rPr>
                <w:sz w:val="24"/>
                <w:szCs w:val="24"/>
              </w:rPr>
            </w:pPr>
            <w:r>
              <w:rPr>
                <w:rFonts w:hint="eastAsia"/>
                <w:sz w:val="24"/>
                <w:szCs w:val="24"/>
              </w:rPr>
              <w:t>整理典型的问题及其解答，形成用户反馈问题电话记录文档，建立热线电话服务知识树，提交常见问题解答列表。</w:t>
            </w:r>
          </w:p>
        </w:tc>
        <w:tc>
          <w:tcPr>
            <w:tcW w:w="2113" w:type="dxa"/>
            <w:vAlign w:val="center"/>
          </w:tcPr>
          <w:p w14:paraId="17D4964D">
            <w:pPr>
              <w:spacing w:line="360" w:lineRule="auto"/>
              <w:jc w:val="center"/>
              <w:rPr>
                <w:sz w:val="24"/>
                <w:szCs w:val="24"/>
              </w:rPr>
            </w:pPr>
            <w:r>
              <w:rPr>
                <w:rFonts w:hint="eastAsia"/>
                <w:sz w:val="24"/>
                <w:szCs w:val="24"/>
              </w:rPr>
              <w:t>及时</w:t>
            </w:r>
          </w:p>
        </w:tc>
      </w:tr>
    </w:tbl>
    <w:p w14:paraId="17E73F21">
      <w:pPr>
        <w:spacing w:line="360" w:lineRule="auto"/>
        <w:rPr>
          <w:b/>
          <w:bCs/>
          <w:sz w:val="24"/>
          <w:szCs w:val="24"/>
        </w:rPr>
      </w:pPr>
      <w:bookmarkStart w:id="4" w:name="_Toc274901575"/>
    </w:p>
    <w:p w14:paraId="619D838D">
      <w:pPr>
        <w:spacing w:line="360" w:lineRule="auto"/>
        <w:rPr>
          <w:b/>
          <w:bCs/>
          <w:sz w:val="24"/>
          <w:szCs w:val="24"/>
        </w:rPr>
      </w:pPr>
    </w:p>
    <w:p w14:paraId="0B1E88F8">
      <w:pPr>
        <w:spacing w:line="360" w:lineRule="auto"/>
        <w:rPr>
          <w:b/>
          <w:bCs/>
          <w:sz w:val="24"/>
          <w:szCs w:val="24"/>
        </w:rPr>
      </w:pPr>
    </w:p>
    <w:p w14:paraId="3AC91233">
      <w:pPr>
        <w:spacing w:line="360" w:lineRule="auto"/>
        <w:rPr>
          <w:b/>
          <w:bCs/>
          <w:sz w:val="24"/>
          <w:szCs w:val="24"/>
        </w:rPr>
      </w:pPr>
    </w:p>
    <w:p w14:paraId="22D0FE36">
      <w:pPr>
        <w:spacing w:line="360" w:lineRule="auto"/>
        <w:rPr>
          <w:b/>
          <w:bCs/>
          <w:sz w:val="24"/>
          <w:szCs w:val="24"/>
        </w:rPr>
      </w:pPr>
      <w:r>
        <w:rPr>
          <w:rFonts w:hint="eastAsia"/>
          <w:b/>
          <w:bCs/>
          <w:sz w:val="24"/>
          <w:szCs w:val="24"/>
        </w:rPr>
        <w:t>网络服务</w:t>
      </w:r>
      <w:bookmarkEnd w:id="4"/>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5539"/>
        <w:gridCol w:w="2107"/>
      </w:tblGrid>
      <w:tr w14:paraId="40F48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76" w:type="dxa"/>
            <w:shd w:val="clear" w:color="auto" w:fill="D9D9D9"/>
          </w:tcPr>
          <w:p w14:paraId="021DA4ED">
            <w:pPr>
              <w:spacing w:line="360" w:lineRule="auto"/>
              <w:jc w:val="center"/>
              <w:rPr>
                <w:b/>
                <w:sz w:val="24"/>
                <w:szCs w:val="24"/>
              </w:rPr>
            </w:pPr>
            <w:r>
              <w:rPr>
                <w:rFonts w:hint="eastAsia"/>
                <w:b/>
                <w:sz w:val="24"/>
                <w:szCs w:val="24"/>
              </w:rPr>
              <w:t>编号</w:t>
            </w:r>
          </w:p>
        </w:tc>
        <w:tc>
          <w:tcPr>
            <w:tcW w:w="5539" w:type="dxa"/>
            <w:shd w:val="clear" w:color="auto" w:fill="D9D9D9"/>
          </w:tcPr>
          <w:p w14:paraId="013E36D3">
            <w:pPr>
              <w:spacing w:line="360" w:lineRule="auto"/>
              <w:jc w:val="center"/>
              <w:rPr>
                <w:b/>
                <w:sz w:val="24"/>
                <w:szCs w:val="24"/>
              </w:rPr>
            </w:pPr>
            <w:r>
              <w:rPr>
                <w:rFonts w:hint="eastAsia"/>
                <w:b/>
                <w:sz w:val="24"/>
                <w:szCs w:val="24"/>
              </w:rPr>
              <w:t>服务内容</w:t>
            </w:r>
          </w:p>
        </w:tc>
        <w:tc>
          <w:tcPr>
            <w:tcW w:w="2107" w:type="dxa"/>
            <w:shd w:val="clear" w:color="auto" w:fill="D9D9D9"/>
          </w:tcPr>
          <w:p w14:paraId="5438A3CD">
            <w:pPr>
              <w:spacing w:line="360" w:lineRule="auto"/>
              <w:jc w:val="center"/>
              <w:rPr>
                <w:b/>
                <w:sz w:val="24"/>
                <w:szCs w:val="24"/>
              </w:rPr>
            </w:pPr>
            <w:r>
              <w:rPr>
                <w:rFonts w:hint="eastAsia"/>
                <w:b/>
                <w:sz w:val="24"/>
                <w:szCs w:val="24"/>
              </w:rPr>
              <w:t>服务标准</w:t>
            </w:r>
          </w:p>
        </w:tc>
      </w:tr>
      <w:tr w14:paraId="345F7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Align w:val="center"/>
          </w:tcPr>
          <w:p w14:paraId="21F654B7">
            <w:pPr>
              <w:spacing w:line="360" w:lineRule="auto"/>
              <w:jc w:val="center"/>
              <w:rPr>
                <w:sz w:val="24"/>
                <w:szCs w:val="24"/>
              </w:rPr>
            </w:pPr>
            <w:r>
              <w:rPr>
                <w:rFonts w:hint="eastAsia"/>
                <w:sz w:val="24"/>
                <w:szCs w:val="24"/>
              </w:rPr>
              <w:t>1</w:t>
            </w:r>
          </w:p>
        </w:tc>
        <w:tc>
          <w:tcPr>
            <w:tcW w:w="5539" w:type="dxa"/>
          </w:tcPr>
          <w:p w14:paraId="304122AE">
            <w:pPr>
              <w:spacing w:line="360" w:lineRule="auto"/>
              <w:rPr>
                <w:sz w:val="24"/>
                <w:szCs w:val="24"/>
              </w:rPr>
            </w:pPr>
            <w:r>
              <w:rPr>
                <w:rFonts w:hint="eastAsia"/>
                <w:sz w:val="24"/>
                <w:szCs w:val="24"/>
              </w:rPr>
              <w:t>开通电子邮件服务，所有系统用户在系统使用过程中遇到任何问题，都可以通过电子邮件得到网上支持和帮助。</w:t>
            </w:r>
          </w:p>
        </w:tc>
        <w:tc>
          <w:tcPr>
            <w:tcW w:w="2107" w:type="dxa"/>
            <w:vAlign w:val="center"/>
          </w:tcPr>
          <w:p w14:paraId="6B762F3B">
            <w:pPr>
              <w:spacing w:line="360" w:lineRule="auto"/>
              <w:jc w:val="center"/>
              <w:rPr>
                <w:sz w:val="24"/>
                <w:szCs w:val="24"/>
              </w:rPr>
            </w:pPr>
            <w:r>
              <w:rPr>
                <w:rFonts w:hint="eastAsia"/>
                <w:sz w:val="24"/>
                <w:szCs w:val="24"/>
              </w:rPr>
              <w:t>及时</w:t>
            </w:r>
          </w:p>
        </w:tc>
      </w:tr>
    </w:tbl>
    <w:p w14:paraId="1AA1359E">
      <w:pPr>
        <w:spacing w:line="360" w:lineRule="auto"/>
        <w:rPr>
          <w:b/>
          <w:bCs/>
          <w:sz w:val="24"/>
          <w:szCs w:val="24"/>
        </w:rPr>
      </w:pPr>
      <w:bookmarkStart w:id="5" w:name="_Toc391278301"/>
      <w:r>
        <w:rPr>
          <w:rFonts w:hint="eastAsia"/>
          <w:b/>
          <w:bCs/>
          <w:sz w:val="24"/>
          <w:szCs w:val="24"/>
        </w:rPr>
        <w:t>（4）、需运维开发团队提供后端支持</w:t>
      </w:r>
      <w:bookmarkEnd w:id="5"/>
    </w:p>
    <w:p w14:paraId="0AD750AB">
      <w:pPr>
        <w:snapToGrid w:val="0"/>
        <w:spacing w:line="360" w:lineRule="auto"/>
        <w:ind w:firstLine="480" w:firstLineChars="200"/>
        <w:rPr>
          <w:rFonts w:ascii="宋体" w:hAnsi="宋体"/>
          <w:sz w:val="24"/>
          <w:szCs w:val="24"/>
        </w:rPr>
      </w:pPr>
      <w:r>
        <w:rPr>
          <w:rFonts w:hint="eastAsia" w:ascii="宋体" w:hAnsi="宋体"/>
          <w:sz w:val="24"/>
          <w:szCs w:val="24"/>
        </w:rPr>
        <w:t>对于巡检人员在维护过程遇到不能解决的问题，巡检人员应通过电话、网络等各种实时通信方式，及时与运维开发团队进行沟通解决。</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5548"/>
        <w:gridCol w:w="2113"/>
      </w:tblGrid>
      <w:tr w14:paraId="462A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61" w:type="dxa"/>
            <w:shd w:val="clear" w:color="auto" w:fill="D9D9D9"/>
          </w:tcPr>
          <w:p w14:paraId="674DFACB">
            <w:pPr>
              <w:spacing w:line="360" w:lineRule="auto"/>
              <w:jc w:val="center"/>
              <w:rPr>
                <w:b/>
                <w:sz w:val="24"/>
                <w:szCs w:val="24"/>
              </w:rPr>
            </w:pPr>
            <w:r>
              <w:rPr>
                <w:rFonts w:hint="eastAsia"/>
                <w:b/>
                <w:sz w:val="24"/>
                <w:szCs w:val="24"/>
              </w:rPr>
              <w:t>编号</w:t>
            </w:r>
          </w:p>
        </w:tc>
        <w:tc>
          <w:tcPr>
            <w:tcW w:w="5548" w:type="dxa"/>
            <w:shd w:val="clear" w:color="auto" w:fill="D9D9D9"/>
          </w:tcPr>
          <w:p w14:paraId="52004E0F">
            <w:pPr>
              <w:spacing w:line="360" w:lineRule="auto"/>
              <w:jc w:val="center"/>
              <w:rPr>
                <w:b/>
                <w:sz w:val="24"/>
                <w:szCs w:val="24"/>
              </w:rPr>
            </w:pPr>
            <w:r>
              <w:rPr>
                <w:rFonts w:hint="eastAsia"/>
                <w:b/>
                <w:sz w:val="24"/>
                <w:szCs w:val="24"/>
              </w:rPr>
              <w:t>服务内容</w:t>
            </w:r>
          </w:p>
        </w:tc>
        <w:tc>
          <w:tcPr>
            <w:tcW w:w="2113" w:type="dxa"/>
            <w:shd w:val="clear" w:color="auto" w:fill="D9D9D9"/>
          </w:tcPr>
          <w:p w14:paraId="732A44AC">
            <w:pPr>
              <w:spacing w:line="360" w:lineRule="auto"/>
              <w:jc w:val="center"/>
              <w:rPr>
                <w:b/>
                <w:sz w:val="24"/>
                <w:szCs w:val="24"/>
              </w:rPr>
            </w:pPr>
            <w:r>
              <w:rPr>
                <w:rFonts w:hint="eastAsia"/>
                <w:b/>
                <w:sz w:val="24"/>
                <w:szCs w:val="24"/>
              </w:rPr>
              <w:t>服务标准</w:t>
            </w:r>
          </w:p>
        </w:tc>
      </w:tr>
      <w:tr w14:paraId="4055B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861" w:type="dxa"/>
            <w:vAlign w:val="center"/>
          </w:tcPr>
          <w:p w14:paraId="2F0A9034">
            <w:pPr>
              <w:spacing w:line="360" w:lineRule="auto"/>
              <w:jc w:val="center"/>
              <w:rPr>
                <w:sz w:val="24"/>
                <w:szCs w:val="24"/>
              </w:rPr>
            </w:pPr>
            <w:r>
              <w:rPr>
                <w:rFonts w:hint="eastAsia"/>
                <w:sz w:val="24"/>
                <w:szCs w:val="24"/>
              </w:rPr>
              <w:t>1</w:t>
            </w:r>
          </w:p>
        </w:tc>
        <w:tc>
          <w:tcPr>
            <w:tcW w:w="5548" w:type="dxa"/>
          </w:tcPr>
          <w:p w14:paraId="30CAD2F8">
            <w:pPr>
              <w:spacing w:line="360" w:lineRule="auto"/>
              <w:rPr>
                <w:sz w:val="24"/>
                <w:szCs w:val="24"/>
              </w:rPr>
            </w:pPr>
            <w:r>
              <w:rPr>
                <w:rFonts w:hint="eastAsia" w:ascii="宋体" w:hAnsi="宋体"/>
                <w:sz w:val="24"/>
                <w:szCs w:val="24"/>
              </w:rPr>
              <w:t>巡检人员</w:t>
            </w:r>
            <w:r>
              <w:rPr>
                <w:rFonts w:hint="eastAsia"/>
                <w:sz w:val="24"/>
                <w:szCs w:val="24"/>
              </w:rPr>
              <w:t>遇到一些特殊的状况，未能自行解决，及时通过远程进行沟通解决。</w:t>
            </w:r>
          </w:p>
        </w:tc>
        <w:tc>
          <w:tcPr>
            <w:tcW w:w="2113" w:type="dxa"/>
            <w:vAlign w:val="center"/>
          </w:tcPr>
          <w:p w14:paraId="483D5BC8">
            <w:pPr>
              <w:spacing w:line="360" w:lineRule="auto"/>
              <w:jc w:val="center"/>
              <w:rPr>
                <w:sz w:val="24"/>
                <w:szCs w:val="24"/>
              </w:rPr>
            </w:pPr>
            <w:r>
              <w:rPr>
                <w:rFonts w:hint="eastAsia"/>
                <w:sz w:val="24"/>
                <w:szCs w:val="24"/>
              </w:rPr>
              <w:t>及时</w:t>
            </w:r>
          </w:p>
        </w:tc>
      </w:tr>
      <w:tr w14:paraId="6973A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00632C6E">
            <w:pPr>
              <w:spacing w:line="360" w:lineRule="auto"/>
              <w:jc w:val="center"/>
              <w:rPr>
                <w:sz w:val="24"/>
                <w:szCs w:val="24"/>
              </w:rPr>
            </w:pPr>
            <w:r>
              <w:rPr>
                <w:rFonts w:hint="eastAsia"/>
                <w:sz w:val="24"/>
                <w:szCs w:val="24"/>
              </w:rPr>
              <w:t>2</w:t>
            </w:r>
          </w:p>
        </w:tc>
        <w:tc>
          <w:tcPr>
            <w:tcW w:w="5548" w:type="dxa"/>
          </w:tcPr>
          <w:p w14:paraId="492D626E">
            <w:pPr>
              <w:spacing w:line="360" w:lineRule="auto"/>
              <w:rPr>
                <w:sz w:val="24"/>
                <w:szCs w:val="24"/>
              </w:rPr>
            </w:pPr>
            <w:r>
              <w:rPr>
                <w:rFonts w:hint="eastAsia"/>
                <w:sz w:val="24"/>
                <w:szCs w:val="24"/>
              </w:rPr>
              <w:t>对于系统出现问题，进行代码修复。</w:t>
            </w:r>
          </w:p>
        </w:tc>
        <w:tc>
          <w:tcPr>
            <w:tcW w:w="2113" w:type="dxa"/>
            <w:vAlign w:val="center"/>
          </w:tcPr>
          <w:p w14:paraId="16A90A85">
            <w:pPr>
              <w:spacing w:line="360" w:lineRule="auto"/>
              <w:jc w:val="center"/>
              <w:rPr>
                <w:sz w:val="24"/>
                <w:szCs w:val="24"/>
              </w:rPr>
            </w:pPr>
            <w:r>
              <w:rPr>
                <w:rFonts w:hint="eastAsia"/>
                <w:sz w:val="24"/>
                <w:szCs w:val="24"/>
              </w:rPr>
              <w:t>及时</w:t>
            </w:r>
          </w:p>
        </w:tc>
      </w:tr>
      <w:tr w14:paraId="2246E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196A8208">
            <w:pPr>
              <w:spacing w:line="360" w:lineRule="auto"/>
              <w:jc w:val="center"/>
              <w:rPr>
                <w:sz w:val="24"/>
                <w:szCs w:val="24"/>
              </w:rPr>
            </w:pPr>
            <w:r>
              <w:rPr>
                <w:rFonts w:hint="eastAsia"/>
                <w:sz w:val="24"/>
                <w:szCs w:val="24"/>
              </w:rPr>
              <w:t>3</w:t>
            </w:r>
          </w:p>
        </w:tc>
        <w:tc>
          <w:tcPr>
            <w:tcW w:w="5548" w:type="dxa"/>
          </w:tcPr>
          <w:p w14:paraId="339459D6">
            <w:pPr>
              <w:spacing w:line="360" w:lineRule="auto"/>
              <w:rPr>
                <w:sz w:val="24"/>
                <w:szCs w:val="24"/>
              </w:rPr>
            </w:pPr>
            <w:r>
              <w:rPr>
                <w:rFonts w:hint="eastAsia"/>
                <w:sz w:val="24"/>
                <w:szCs w:val="24"/>
              </w:rPr>
              <w:t>对于软件运行中出现缓慢的情况，提供性能优化服务，如软件方面无法再优化，则提出相关的优化建议方案。</w:t>
            </w:r>
          </w:p>
        </w:tc>
        <w:tc>
          <w:tcPr>
            <w:tcW w:w="2113" w:type="dxa"/>
            <w:vAlign w:val="center"/>
          </w:tcPr>
          <w:p w14:paraId="4EA0076C">
            <w:pPr>
              <w:spacing w:line="360" w:lineRule="auto"/>
              <w:jc w:val="center"/>
              <w:rPr>
                <w:sz w:val="24"/>
                <w:szCs w:val="24"/>
              </w:rPr>
            </w:pPr>
            <w:r>
              <w:rPr>
                <w:rFonts w:hint="eastAsia"/>
                <w:sz w:val="24"/>
                <w:szCs w:val="24"/>
              </w:rPr>
              <w:t>及时</w:t>
            </w:r>
          </w:p>
        </w:tc>
      </w:tr>
    </w:tbl>
    <w:p w14:paraId="289331FD">
      <w:pPr>
        <w:spacing w:line="360" w:lineRule="auto"/>
        <w:rPr>
          <w:b/>
          <w:bCs/>
          <w:sz w:val="24"/>
          <w:szCs w:val="24"/>
        </w:rPr>
      </w:pPr>
      <w:bookmarkStart w:id="6" w:name="_Toc355689946"/>
      <w:r>
        <w:rPr>
          <w:rFonts w:hint="eastAsia"/>
          <w:b/>
          <w:bCs/>
          <w:sz w:val="24"/>
          <w:szCs w:val="24"/>
        </w:rPr>
        <w:t>（5）、需有回访及答疑</w:t>
      </w:r>
      <w:bookmarkEnd w:id="6"/>
      <w:r>
        <w:rPr>
          <w:rFonts w:hint="eastAsia"/>
          <w:b/>
          <w:bCs/>
          <w:sz w:val="24"/>
          <w:szCs w:val="24"/>
        </w:rPr>
        <w:t>服务</w:t>
      </w:r>
    </w:p>
    <w:p w14:paraId="3D7E4E84">
      <w:pPr>
        <w:snapToGrid w:val="0"/>
        <w:spacing w:line="360" w:lineRule="auto"/>
        <w:ind w:firstLine="480"/>
        <w:rPr>
          <w:sz w:val="24"/>
          <w:szCs w:val="24"/>
        </w:rPr>
      </w:pPr>
      <w:r>
        <w:rPr>
          <w:rFonts w:hint="eastAsia" w:ascii="宋体" w:hAnsi="宋体"/>
          <w:sz w:val="24"/>
          <w:szCs w:val="24"/>
        </w:rPr>
        <w:t>服务方应主动回访，定期对使用系统情况进行总结，提交服务总结报告。</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5548"/>
        <w:gridCol w:w="2113"/>
      </w:tblGrid>
      <w:tr w14:paraId="38D8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61" w:type="dxa"/>
            <w:shd w:val="clear" w:color="auto" w:fill="D9D9D9"/>
          </w:tcPr>
          <w:p w14:paraId="6255A80E">
            <w:pPr>
              <w:spacing w:line="360" w:lineRule="auto"/>
              <w:jc w:val="center"/>
              <w:rPr>
                <w:b/>
                <w:sz w:val="24"/>
                <w:szCs w:val="24"/>
              </w:rPr>
            </w:pPr>
            <w:r>
              <w:rPr>
                <w:rFonts w:hint="eastAsia"/>
                <w:b/>
                <w:sz w:val="24"/>
                <w:szCs w:val="24"/>
              </w:rPr>
              <w:t>编号</w:t>
            </w:r>
          </w:p>
        </w:tc>
        <w:tc>
          <w:tcPr>
            <w:tcW w:w="5548" w:type="dxa"/>
            <w:shd w:val="clear" w:color="auto" w:fill="D9D9D9"/>
          </w:tcPr>
          <w:p w14:paraId="1F86159C">
            <w:pPr>
              <w:spacing w:line="360" w:lineRule="auto"/>
              <w:jc w:val="center"/>
              <w:rPr>
                <w:b/>
                <w:sz w:val="24"/>
                <w:szCs w:val="24"/>
              </w:rPr>
            </w:pPr>
            <w:r>
              <w:rPr>
                <w:rFonts w:hint="eastAsia"/>
                <w:b/>
                <w:sz w:val="24"/>
                <w:szCs w:val="24"/>
              </w:rPr>
              <w:t>服务内容</w:t>
            </w:r>
          </w:p>
        </w:tc>
        <w:tc>
          <w:tcPr>
            <w:tcW w:w="2113" w:type="dxa"/>
            <w:shd w:val="clear" w:color="auto" w:fill="D9D9D9"/>
          </w:tcPr>
          <w:p w14:paraId="50095A07">
            <w:pPr>
              <w:spacing w:line="360" w:lineRule="auto"/>
              <w:jc w:val="center"/>
              <w:rPr>
                <w:b/>
                <w:sz w:val="24"/>
                <w:szCs w:val="24"/>
              </w:rPr>
            </w:pPr>
            <w:r>
              <w:rPr>
                <w:rFonts w:hint="eastAsia"/>
                <w:b/>
                <w:sz w:val="24"/>
                <w:szCs w:val="24"/>
              </w:rPr>
              <w:t>服务标准</w:t>
            </w:r>
          </w:p>
        </w:tc>
      </w:tr>
      <w:tr w14:paraId="4F979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0D09946B">
            <w:pPr>
              <w:spacing w:line="360" w:lineRule="auto"/>
              <w:jc w:val="center"/>
              <w:rPr>
                <w:sz w:val="24"/>
                <w:szCs w:val="24"/>
              </w:rPr>
            </w:pPr>
            <w:r>
              <w:rPr>
                <w:rFonts w:hint="eastAsia"/>
                <w:sz w:val="24"/>
                <w:szCs w:val="24"/>
              </w:rPr>
              <w:t>1</w:t>
            </w:r>
          </w:p>
        </w:tc>
        <w:tc>
          <w:tcPr>
            <w:tcW w:w="5548" w:type="dxa"/>
          </w:tcPr>
          <w:p w14:paraId="289C7DE6">
            <w:pPr>
              <w:spacing w:line="360" w:lineRule="auto"/>
              <w:rPr>
                <w:sz w:val="24"/>
                <w:szCs w:val="24"/>
              </w:rPr>
            </w:pPr>
            <w:r>
              <w:rPr>
                <w:rFonts w:hint="eastAsia" w:ascii="楷体_GB2312" w:hAnsi="宋体" w:cs="宋体"/>
                <w:kern w:val="0"/>
                <w:sz w:val="24"/>
                <w:szCs w:val="24"/>
              </w:rPr>
              <w:t>需主动回访，询问对软件产品的建议和上线后系统操作的感受。</w:t>
            </w:r>
          </w:p>
        </w:tc>
        <w:tc>
          <w:tcPr>
            <w:tcW w:w="2113" w:type="dxa"/>
            <w:vAlign w:val="center"/>
          </w:tcPr>
          <w:p w14:paraId="1D56AD76">
            <w:pPr>
              <w:spacing w:line="360" w:lineRule="auto"/>
              <w:jc w:val="center"/>
              <w:rPr>
                <w:sz w:val="24"/>
                <w:szCs w:val="24"/>
              </w:rPr>
            </w:pPr>
            <w:r>
              <w:rPr>
                <w:rFonts w:hint="eastAsia"/>
                <w:sz w:val="24"/>
                <w:szCs w:val="24"/>
              </w:rPr>
              <w:t>1次/年</w:t>
            </w:r>
          </w:p>
        </w:tc>
      </w:tr>
      <w:tr w14:paraId="6BBA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712610A2">
            <w:pPr>
              <w:spacing w:line="360" w:lineRule="auto"/>
              <w:jc w:val="center"/>
              <w:rPr>
                <w:sz w:val="24"/>
                <w:szCs w:val="24"/>
              </w:rPr>
            </w:pPr>
            <w:r>
              <w:rPr>
                <w:rFonts w:hint="eastAsia"/>
                <w:sz w:val="24"/>
                <w:szCs w:val="24"/>
              </w:rPr>
              <w:t>2</w:t>
            </w:r>
          </w:p>
        </w:tc>
        <w:tc>
          <w:tcPr>
            <w:tcW w:w="5548" w:type="dxa"/>
          </w:tcPr>
          <w:p w14:paraId="056279AB">
            <w:pPr>
              <w:spacing w:line="360" w:lineRule="auto"/>
              <w:rPr>
                <w:sz w:val="24"/>
                <w:szCs w:val="24"/>
              </w:rPr>
            </w:pPr>
            <w:r>
              <w:rPr>
                <w:rFonts w:hint="eastAsia"/>
                <w:sz w:val="24"/>
                <w:szCs w:val="24"/>
              </w:rPr>
              <w:t>根据回访结果，对于系统使用建议、其他业务需求、项目需求等问题，进行总结并形成《服务总结报告》进行反馈并制定改进措施。</w:t>
            </w:r>
          </w:p>
        </w:tc>
        <w:tc>
          <w:tcPr>
            <w:tcW w:w="2113" w:type="dxa"/>
            <w:vAlign w:val="center"/>
          </w:tcPr>
          <w:p w14:paraId="22B7E46F">
            <w:pPr>
              <w:spacing w:line="360" w:lineRule="auto"/>
              <w:jc w:val="center"/>
              <w:rPr>
                <w:sz w:val="24"/>
                <w:szCs w:val="24"/>
              </w:rPr>
            </w:pPr>
            <w:r>
              <w:rPr>
                <w:rFonts w:hint="eastAsia"/>
                <w:sz w:val="24"/>
                <w:szCs w:val="24"/>
              </w:rPr>
              <w:t>1次/年</w:t>
            </w:r>
          </w:p>
        </w:tc>
      </w:tr>
    </w:tbl>
    <w:p w14:paraId="20BF311F"/>
    <w:p w14:paraId="627E2DC8"/>
    <w:sectPr>
      <w:footerReference r:id="rId3" w:type="default"/>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BACA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00D522">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100D52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2258FD"/>
    <w:rsid w:val="2F53507B"/>
    <w:rsid w:val="33015901"/>
    <w:rsid w:val="4CB3147A"/>
    <w:rsid w:val="51212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szCs w:val="18"/>
    </w:rPr>
  </w:style>
  <w:style w:type="character" w:customStyle="1" w:styleId="5">
    <w:name w:val="apple-style-span"/>
    <w:basedOn w:val="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1346</Words>
  <Characters>1349</Characters>
  <Lines>0</Lines>
  <Paragraphs>0</Paragraphs>
  <TotalTime>31</TotalTime>
  <ScaleCrop>false</ScaleCrop>
  <LinksUpToDate>false</LinksUpToDate>
  <CharactersWithSpaces>1354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2026-04-17T06:00:00Z</dcterms:created>
  <dc:creator>22173</dc:creator>
  <cp:lastModifiedBy>张明君</cp:lastModifiedBy>
  <dcterms:modified xsi:type="dcterms:W3CDTF">2026-05-20T09:20:02Z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eyJoZGlkIjoiZmQ5NTFjNzkxNTRhNzJjZDkyOGJiMmM3ODA4NjEzNjQifQ==</vt:lpwstr>
  </property>
  <property fmtid="{D5CDD505-2E9C-101B-9397-08002B2CF9AE}" pid="4" name="ICV">
    <vt:lpwstr>0A11A97EDCFD4A47A7BCE64E9FC01DDE_12</vt:lpwstr>
  </property>
</Properties>
</file>