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D9620">
      <w:pPr>
        <w:jc w:val="both"/>
        <w:rPr>
          <w:rFonts w:ascii="宋体" w:hAnsi="宋体"/>
          <w:sz w:val="30"/>
          <w:szCs w:val="30"/>
        </w:rPr>
      </w:pPr>
    </w:p>
    <w:p w14:paraId="7FC0F46B">
      <w:pPr>
        <w:spacing w:line="360" w:lineRule="auto"/>
        <w:ind w:left="-9" w:leftChars="-67" w:hanging="132" w:hangingChars="44"/>
        <w:jc w:val="center"/>
        <w:rPr>
          <w:rFonts w:hint="eastAsia" w:ascii="宋体" w:hAnsi="宋体" w:eastAsia="宋体" w:cs="仿宋"/>
          <w:sz w:val="30"/>
          <w:szCs w:val="30"/>
          <w:lang w:val="en-US" w:eastAsia="zh-CN"/>
        </w:rPr>
      </w:pPr>
      <w:r>
        <w:rPr>
          <w:rFonts w:hint="eastAsia" w:ascii="宋体" w:hAnsi="宋体" w:cs="仿宋"/>
          <w:sz w:val="30"/>
          <w:szCs w:val="30"/>
        </w:rPr>
        <w:t>移动护理系统配套硬件维保服务需求</w:t>
      </w:r>
      <w:r>
        <w:rPr>
          <w:rFonts w:hint="eastAsia" w:ascii="宋体" w:hAnsi="宋体" w:cs="仿宋"/>
          <w:sz w:val="30"/>
          <w:szCs w:val="30"/>
          <w:lang w:val="en-US" w:eastAsia="zh-CN"/>
        </w:rPr>
        <w:t>书</w:t>
      </w:r>
      <w:bookmarkStart w:id="1" w:name="_GoBack"/>
      <w:bookmarkEnd w:id="1"/>
    </w:p>
    <w:p w14:paraId="074AC5BC">
      <w:pPr>
        <w:outlineLvl w:val="1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/>
          <w:b/>
          <w:bCs/>
          <w:kern w:val="0"/>
          <w:sz w:val="28"/>
          <w:szCs w:val="28"/>
        </w:rPr>
        <w:t>一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、项目背景概述</w:t>
      </w:r>
    </w:p>
    <w:p w14:paraId="62843ECD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医院的移动护理系统的配套硬件设备售后服务即将到期（2026年4月16日），为保障医院移动护理系统配套的硬件设备正常运作，拟采购移动护理系统配套的硬件设备维保服务。包括在用的移动终端PDA、平板终端、护理推车、智能护理交互屏，合计设备数量约550台。</w:t>
      </w:r>
    </w:p>
    <w:tbl>
      <w:tblPr>
        <w:tblStyle w:val="12"/>
        <w:tblW w:w="6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1"/>
        <w:gridCol w:w="1559"/>
        <w:gridCol w:w="1418"/>
      </w:tblGrid>
      <w:tr w14:paraId="6048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711" w:type="dxa"/>
          </w:tcPr>
          <w:p w14:paraId="6327C9D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服务内容</w:t>
            </w:r>
          </w:p>
        </w:tc>
        <w:tc>
          <w:tcPr>
            <w:tcW w:w="1559" w:type="dxa"/>
          </w:tcPr>
          <w:p w14:paraId="087671A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数量（台）</w:t>
            </w:r>
          </w:p>
        </w:tc>
        <w:tc>
          <w:tcPr>
            <w:tcW w:w="1418" w:type="dxa"/>
          </w:tcPr>
          <w:p w14:paraId="42F2F0E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单价（元）</w:t>
            </w:r>
          </w:p>
        </w:tc>
      </w:tr>
      <w:tr w14:paraId="212B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711" w:type="dxa"/>
          </w:tcPr>
          <w:p w14:paraId="5D098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移动终端PDA 维修服务</w:t>
            </w:r>
          </w:p>
        </w:tc>
        <w:tc>
          <w:tcPr>
            <w:tcW w:w="1559" w:type="dxa"/>
          </w:tcPr>
          <w:p w14:paraId="51C31F2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≧330</w:t>
            </w:r>
          </w:p>
        </w:tc>
        <w:tc>
          <w:tcPr>
            <w:tcW w:w="1418" w:type="dxa"/>
          </w:tcPr>
          <w:p w14:paraId="458FE4E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4500</w:t>
            </w:r>
          </w:p>
        </w:tc>
      </w:tr>
      <w:tr w14:paraId="5956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711" w:type="dxa"/>
          </w:tcPr>
          <w:p w14:paraId="2A8ABDE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平板终端维修服务</w:t>
            </w:r>
          </w:p>
        </w:tc>
        <w:tc>
          <w:tcPr>
            <w:tcW w:w="1559" w:type="dxa"/>
          </w:tcPr>
          <w:p w14:paraId="27A3EED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≧55</w:t>
            </w:r>
          </w:p>
        </w:tc>
        <w:tc>
          <w:tcPr>
            <w:tcW w:w="1418" w:type="dxa"/>
          </w:tcPr>
          <w:p w14:paraId="570F1A4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7092</w:t>
            </w:r>
          </w:p>
        </w:tc>
      </w:tr>
      <w:tr w14:paraId="4179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711" w:type="dxa"/>
          </w:tcPr>
          <w:p w14:paraId="7150CF7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护理推车</w:t>
            </w:r>
            <w:r>
              <w:rPr>
                <w:rFonts w:hint="eastAsia" w:ascii="宋体" w:hAnsi="宋体"/>
                <w:sz w:val="28"/>
                <w:szCs w:val="28"/>
              </w:rPr>
              <w:t>维修服务</w:t>
            </w:r>
          </w:p>
        </w:tc>
        <w:tc>
          <w:tcPr>
            <w:tcW w:w="1559" w:type="dxa"/>
          </w:tcPr>
          <w:p w14:paraId="443470A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≧110</w:t>
            </w:r>
          </w:p>
        </w:tc>
        <w:tc>
          <w:tcPr>
            <w:tcW w:w="1418" w:type="dxa"/>
          </w:tcPr>
          <w:p w14:paraId="2AD2C84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19332</w:t>
            </w:r>
          </w:p>
        </w:tc>
      </w:tr>
      <w:tr w14:paraId="16FD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711" w:type="dxa"/>
          </w:tcPr>
          <w:p w14:paraId="761EB51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智能护理交互屏</w:t>
            </w:r>
            <w:r>
              <w:rPr>
                <w:rFonts w:hint="eastAsia" w:ascii="宋体" w:hAnsi="宋体"/>
                <w:sz w:val="28"/>
                <w:szCs w:val="28"/>
              </w:rPr>
              <w:t>维修服务</w:t>
            </w:r>
          </w:p>
        </w:tc>
        <w:tc>
          <w:tcPr>
            <w:tcW w:w="1559" w:type="dxa"/>
          </w:tcPr>
          <w:p w14:paraId="1315613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≧55</w:t>
            </w:r>
          </w:p>
        </w:tc>
        <w:tc>
          <w:tcPr>
            <w:tcW w:w="1418" w:type="dxa"/>
          </w:tcPr>
          <w:p w14:paraId="364011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7380</w:t>
            </w:r>
          </w:p>
        </w:tc>
      </w:tr>
    </w:tbl>
    <w:p w14:paraId="43CBBA5C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注：以上设备于2021年9月开始启用</w:t>
      </w:r>
    </w:p>
    <w:p w14:paraId="4DFD96B8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335F99D6">
      <w:pPr>
        <w:outlineLvl w:val="1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二、拟采购具体内容</w:t>
      </w:r>
    </w:p>
    <w:tbl>
      <w:tblPr>
        <w:tblStyle w:val="1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9"/>
        <w:gridCol w:w="2437"/>
      </w:tblGrid>
      <w:tr w14:paraId="4E97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9" w:type="dxa"/>
          </w:tcPr>
          <w:p w14:paraId="759D809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2437" w:type="dxa"/>
          </w:tcPr>
          <w:p w14:paraId="365AA5CD">
            <w:pPr>
              <w:spacing w:line="360" w:lineRule="auto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数量/单位</w:t>
            </w:r>
          </w:p>
        </w:tc>
      </w:tr>
      <w:tr w14:paraId="2B78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9" w:type="dxa"/>
          </w:tcPr>
          <w:p w14:paraId="2589E64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移动护理系统配套硬件维保服务</w:t>
            </w:r>
          </w:p>
        </w:tc>
        <w:tc>
          <w:tcPr>
            <w:tcW w:w="2437" w:type="dxa"/>
          </w:tcPr>
          <w:p w14:paraId="36530F20"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1年</w:t>
            </w:r>
          </w:p>
        </w:tc>
      </w:tr>
    </w:tbl>
    <w:p w14:paraId="038D65BA">
      <w:pPr>
        <w:spacing w:line="360" w:lineRule="auto"/>
        <w:ind w:firstLine="560" w:firstLineChars="200"/>
        <w:jc w:val="center"/>
        <w:rPr>
          <w:rFonts w:ascii="宋体" w:hAnsi="宋体"/>
          <w:sz w:val="28"/>
          <w:szCs w:val="28"/>
        </w:rPr>
      </w:pPr>
    </w:p>
    <w:p w14:paraId="1886F8FC">
      <w:pPr>
        <w:spacing w:line="360" w:lineRule="auto"/>
        <w:ind w:firstLine="560" w:firstLineChars="200"/>
        <w:jc w:val="center"/>
        <w:rPr>
          <w:rFonts w:ascii="宋体" w:hAnsi="宋体"/>
          <w:sz w:val="28"/>
          <w:szCs w:val="28"/>
        </w:rPr>
      </w:pPr>
    </w:p>
    <w:p w14:paraId="5545B7A6">
      <w:pPr>
        <w:outlineLvl w:val="1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bCs/>
          <w:kern w:val="0"/>
          <w:sz w:val="28"/>
          <w:szCs w:val="28"/>
        </w:rPr>
        <w:t>服务基本要求</w:t>
      </w:r>
    </w:p>
    <w:p w14:paraId="00D6A8F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bookmarkStart w:id="0" w:name="_Toc27428"/>
      <w:r>
        <w:rPr>
          <w:rFonts w:hint="eastAsia" w:ascii="宋体" w:hAnsi="宋体"/>
          <w:sz w:val="28"/>
          <w:szCs w:val="28"/>
        </w:rPr>
        <w:t>拟采购移动护理系统配套的硬件设备1年期的维保服务，在服务期内需提供部分维修配件，不另收取费用（具体见附表），如维修确有所需，要换附表所列以外的配件，由医院另行采购，配件采购回来之后再由维保服务厂家提供更换安装服务。</w:t>
      </w:r>
    </w:p>
    <w:p w14:paraId="6FAEB7A1">
      <w:pPr>
        <w:spacing w:line="360" w:lineRule="auto"/>
        <w:rPr>
          <w:rFonts w:ascii="宋体" w:hAnsi="宋体"/>
          <w:sz w:val="28"/>
          <w:szCs w:val="28"/>
        </w:rPr>
      </w:pPr>
    </w:p>
    <w:p w14:paraId="5012026A">
      <w:pPr>
        <w:outlineLvl w:val="1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四、具体服务内容</w:t>
      </w:r>
      <w:bookmarkEnd w:id="0"/>
    </w:p>
    <w:p w14:paraId="0580E5E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1、常驻技术服务人员要求:</w:t>
      </w:r>
    </w:p>
    <w:p w14:paraId="3D0141B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供应商需承诺根据与所服务采购单位签订合同的维修设备数量（移动终端PDA、平板终端、护理推车、智能护理交互屏）规模为该采购人安排固定的常驻技术服务人员，具体要求如下：</w:t>
      </w:r>
    </w:p>
    <w:tbl>
      <w:tblPr>
        <w:tblStyle w:val="11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3439"/>
        <w:gridCol w:w="2471"/>
      </w:tblGrid>
      <w:tr w14:paraId="335E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90" w:type="dxa"/>
          </w:tcPr>
          <w:p w14:paraId="7441C431"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合同设备数量（台）</w:t>
            </w:r>
          </w:p>
        </w:tc>
        <w:tc>
          <w:tcPr>
            <w:tcW w:w="3439" w:type="dxa"/>
          </w:tcPr>
          <w:p w14:paraId="1A10820A"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常驻技术服务人员数（人）</w:t>
            </w:r>
          </w:p>
        </w:tc>
        <w:tc>
          <w:tcPr>
            <w:tcW w:w="2471" w:type="dxa"/>
          </w:tcPr>
          <w:p w14:paraId="06598564"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驻点服务时间</w:t>
            </w:r>
          </w:p>
        </w:tc>
      </w:tr>
      <w:tr w14:paraId="50BB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90" w:type="dxa"/>
            <w:vAlign w:val="center"/>
          </w:tcPr>
          <w:p w14:paraId="5C9AE86F"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≥550</w:t>
            </w:r>
          </w:p>
        </w:tc>
        <w:tc>
          <w:tcPr>
            <w:tcW w:w="3439" w:type="dxa"/>
            <w:vAlign w:val="center"/>
          </w:tcPr>
          <w:p w14:paraId="3DD3BED8"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≥1</w:t>
            </w:r>
          </w:p>
        </w:tc>
        <w:tc>
          <w:tcPr>
            <w:tcW w:w="2471" w:type="dxa"/>
          </w:tcPr>
          <w:p w14:paraId="7F4D3A1C">
            <w:pPr>
              <w:spacing w:line="360" w:lineRule="auto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工作日08:00-17:30</w:t>
            </w:r>
          </w:p>
        </w:tc>
      </w:tr>
    </w:tbl>
    <w:p w14:paraId="3904A22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2、投标人拟投入维修工程师具备同品牌设备维修资质，持有厂家培训证明。</w:t>
      </w:r>
    </w:p>
    <w:p w14:paraId="5C96A518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3、驻点技术人员在医院固定片区进行驻点运维服务，在收到故障设备后 1小时内准确诊断并告知采购人用户故障原因，</w:t>
      </w:r>
      <w:r>
        <w:rPr>
          <w:rFonts w:ascii="宋体" w:hAnsi="宋体"/>
          <w:sz w:val="28"/>
          <w:szCs w:val="28"/>
        </w:rPr>
        <w:t>48</w:t>
      </w:r>
      <w:r>
        <w:rPr>
          <w:rFonts w:hint="eastAsia" w:ascii="宋体" w:hAnsi="宋体"/>
          <w:sz w:val="28"/>
          <w:szCs w:val="28"/>
        </w:rPr>
        <w:t>小时内解决故障，在</w:t>
      </w:r>
      <w:r>
        <w:rPr>
          <w:rFonts w:ascii="宋体" w:hAnsi="宋体"/>
          <w:sz w:val="28"/>
          <w:szCs w:val="28"/>
        </w:rPr>
        <w:t>48</w:t>
      </w:r>
      <w:r>
        <w:rPr>
          <w:rFonts w:hint="eastAsia" w:ascii="宋体" w:hAnsi="宋体"/>
          <w:sz w:val="28"/>
          <w:szCs w:val="28"/>
        </w:rPr>
        <w:t>小时内不能解决故障的提供备机使用，并向最终用户解释故障发生原因，可能导致的后果，以及拟采取的措施。</w:t>
      </w:r>
    </w:p>
    <w:p w14:paraId="44795D6E">
      <w:pPr>
        <w:spacing w:line="360" w:lineRule="auto"/>
        <w:rPr>
          <w:rFonts w:ascii="宋体" w:hAnsi="宋体"/>
          <w:sz w:val="28"/>
          <w:szCs w:val="28"/>
        </w:rPr>
      </w:pPr>
    </w:p>
    <w:p w14:paraId="118A0F18">
      <w:pPr>
        <w:outlineLvl w:val="1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五、服务质量要求</w:t>
      </w:r>
    </w:p>
    <w:p w14:paraId="2CE2EE9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设备性能保证：设备维保后，保证设备的技术参数符合原机数据，所提供的配件整体无污染，无侵权行为、表面无划损、无任何缺陷隐患，确保合法合规使用，保证维保后设备的技术参数符合或优于原机数据（注：若是合同外需要自费采购的配件，供应商必须提供原厂正品全新配件，若发现提供二手配件以次充好，按照原配件价格的三倍赔偿）。</w:t>
      </w:r>
    </w:p>
    <w:p w14:paraId="18E87A91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2、供应商须提供2%医院在用设备的配件零件备用量（其中需要充足的P</w:t>
      </w:r>
      <w:r>
        <w:rPr>
          <w:rFonts w:ascii="宋体" w:hAnsi="宋体"/>
          <w:sz w:val="28"/>
          <w:szCs w:val="28"/>
        </w:rPr>
        <w:t>DA</w:t>
      </w:r>
      <w:r>
        <w:rPr>
          <w:rFonts w:hint="eastAsia" w:ascii="宋体" w:hAnsi="宋体"/>
          <w:sz w:val="28"/>
          <w:szCs w:val="28"/>
        </w:rPr>
        <w:t>备用机以保障在故障发生</w:t>
      </w:r>
      <w:r>
        <w:rPr>
          <w:rFonts w:ascii="宋体" w:hAnsi="宋体"/>
          <w:sz w:val="28"/>
          <w:szCs w:val="28"/>
        </w:rPr>
        <w:t>48</w:t>
      </w:r>
      <w:r>
        <w:rPr>
          <w:rFonts w:hint="eastAsia" w:ascii="宋体" w:hAnsi="宋体"/>
          <w:sz w:val="28"/>
          <w:szCs w:val="28"/>
        </w:rPr>
        <w:t>小时内有备用机使用；自费的配件，供应商须提供“先借用配件后补采购流程”的紧急服务），保证设备在发生故障时有备用机和备用零配件迅速进行维修。</w:t>
      </w:r>
    </w:p>
    <w:p w14:paraId="7871B8F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提供服务热线电话，全年工作日24小时开通，给医院提供快速诊断和技术支持。非紧急故障响应时间为1小时；出现紧急故障时，维保单位接到医院维修通知后，维保单位工程师30分钟内做出响应，在电话指导仍不能排除故障时，须1小时内携带维修工具到达故障现场。工程师将通过电话／传真等方式了解故障现象，指导排除问题；电话响应时间不超过30分钟。</w:t>
      </w:r>
    </w:p>
    <w:p w14:paraId="1AD81F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4、附表：服务期内提供，不另收费用的维修配件目录</w:t>
      </w:r>
    </w:p>
    <w:tbl>
      <w:tblPr>
        <w:tblStyle w:val="11"/>
        <w:tblW w:w="786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20"/>
        <w:gridCol w:w="2196"/>
        <w:gridCol w:w="2184"/>
      </w:tblGrid>
      <w:tr w14:paraId="6376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590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服务期内提供，不另收费用的维修配件目录</w:t>
            </w:r>
          </w:p>
        </w:tc>
      </w:tr>
      <w:tr w14:paraId="37FE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4E7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移动终端PDA配件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951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护理推车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1CA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智能护理交互屏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D3D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平板终端</w:t>
            </w:r>
          </w:p>
        </w:tc>
      </w:tr>
      <w:tr w14:paraId="50E5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A3C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前置摄像头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F09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显示器后盖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A3A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组合板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0C7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终端外围器件（麦克/听筒/喇叭/各类FPC/接口板、前后摄像头等）</w:t>
            </w:r>
          </w:p>
        </w:tc>
      </w:tr>
      <w:tr w14:paraId="5C3B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2E0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后置摄像头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335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桌面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229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逻辑板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D37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后盖</w:t>
            </w:r>
          </w:p>
        </w:tc>
      </w:tr>
      <w:tr w14:paraId="366E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588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后壳组件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2F9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推车主把手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F00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喇叭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C77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中框</w:t>
            </w:r>
          </w:p>
        </w:tc>
      </w:tr>
      <w:tr w14:paraId="17C0C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5DC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终端外围器件（麦克/听筒/喇叭/各类FPC/接口板的等）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871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扩展桌面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25E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TCON板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7FE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电池</w:t>
            </w:r>
          </w:p>
        </w:tc>
      </w:tr>
      <w:tr w14:paraId="6253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DA2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电源适配器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0BB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薄膜开关面板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6DD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467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072D9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23E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USB数据线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074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键盘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BE4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80D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72663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2D9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FAE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鼠标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A7D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C6B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6B1C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7AC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无线充电器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0F7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抽屉锁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583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20B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696C7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788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屏幕组件（如为人为损坏因素所致（如入水、碎屏等），不在免费提供范围。</w:t>
            </w:r>
          </w:p>
          <w:p w14:paraId="30789D4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 w14:paraId="1E358CE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76B159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367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抽屉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38F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661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632F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0B4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D5F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滑轨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442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20B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27A74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B67D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B64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非刹车脚轮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6AB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15C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3427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98A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789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接口转接板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1F1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0CC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37202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260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EB2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适配器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26E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A5A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28E1F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9BD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6E98A71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714E7C8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7EB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2DE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F76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3574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194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BC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Wifi天线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B9F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54B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5DE94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28F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4B7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锐器盒支架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10B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248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1C18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145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AB9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手消液支架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ADF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568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2E48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478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A26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压脉带盒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E31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DB5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0F8B4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4E5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81B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压脉带盒支架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593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957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5E25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0A3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4E3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垃圾桶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B8C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61B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5E35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255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0E57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垃圾桶支架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0A3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3F1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14:paraId="04D0E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583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456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U</w:t>
            </w:r>
            <w:r>
              <w:rPr>
                <w:rFonts w:ascii="宋体" w:hAnsi="宋体"/>
                <w:sz w:val="28"/>
                <w:szCs w:val="28"/>
              </w:rPr>
              <w:t>SB</w:t>
            </w:r>
            <w:r>
              <w:rPr>
                <w:rFonts w:hint="eastAsia" w:ascii="宋体" w:hAnsi="宋体"/>
                <w:sz w:val="28"/>
                <w:szCs w:val="28"/>
              </w:rPr>
              <w:t>无线网卡(不含流量卡)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69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2721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FB948A2">
      <w:pPr>
        <w:pStyle w:val="4"/>
        <w:ind w:firstLine="0" w:firstLineChars="0"/>
        <w:rPr>
          <w:rFonts w:asciiTheme="minorHAnsi" w:hAnsiTheme="minorHAnsi" w:eastAsiaTheme="minorEastAsia" w:cstheme="minorBidi"/>
          <w:b/>
          <w:sz w:val="24"/>
        </w:rPr>
      </w:pPr>
    </w:p>
    <w:p w14:paraId="02E8FC97">
      <w:pPr>
        <w:pStyle w:val="4"/>
        <w:ind w:firstLine="0" w:firstLineChars="0"/>
        <w:rPr>
          <w:rFonts w:asciiTheme="minorHAnsi" w:hAnsiTheme="minorHAnsi" w:eastAsiaTheme="minorEastAsia" w:cstheme="minorBidi"/>
          <w:b/>
          <w:sz w:val="24"/>
        </w:rPr>
      </w:pPr>
      <w:r>
        <w:rPr>
          <w:rFonts w:hint="eastAsia" w:asciiTheme="minorHAnsi" w:hAnsiTheme="minorHAnsi" w:eastAsiaTheme="minorEastAsia" w:cstheme="minorBidi"/>
          <w:b/>
          <w:sz w:val="24"/>
        </w:rPr>
        <w:t>六、硬件维修服务质量扣罚细则：</w:t>
      </w:r>
    </w:p>
    <w:p w14:paraId="3F2ED997">
      <w:pPr>
        <w:spacing w:before="120" w:after="120" w:line="288" w:lineRule="auto"/>
        <w:ind w:firstLine="440" w:firstLineChars="200"/>
        <w:jc w:val="left"/>
        <w:rPr>
          <w:rFonts w:ascii="Times New Roman" w:hAnsi="Times New Roman"/>
        </w:rPr>
      </w:pPr>
      <w:r>
        <w:rPr>
          <w:rFonts w:ascii="Arial" w:hAnsi="Arial" w:eastAsia="等线" w:cs="Arial"/>
          <w:b/>
          <w:sz w:val="22"/>
        </w:rPr>
        <w:t>1.</w:t>
      </w:r>
      <w:r>
        <w:rPr>
          <w:rFonts w:hint="eastAsia" w:ascii="Arial" w:hAnsi="Arial" w:eastAsia="等线" w:cs="Arial"/>
          <w:b/>
          <w:sz w:val="22"/>
        </w:rPr>
        <w:t>响应超时扣罚</w:t>
      </w:r>
      <w:r>
        <w:rPr>
          <w:rFonts w:hint="eastAsia" w:ascii="Arial" w:hAnsi="Arial" w:eastAsia="等线" w:cs="Arial"/>
          <w:sz w:val="22"/>
        </w:rPr>
        <w:t>：非紧急故障响应超时（要求</w:t>
      </w:r>
      <w:r>
        <w:rPr>
          <w:rFonts w:ascii="Arial" w:hAnsi="Arial" w:eastAsia="等线" w:cs="Arial"/>
          <w:sz w:val="22"/>
        </w:rPr>
        <w:t>1</w:t>
      </w:r>
      <w:r>
        <w:rPr>
          <w:rFonts w:hint="eastAsia" w:ascii="Arial" w:hAnsi="Arial" w:eastAsia="等线" w:cs="Arial"/>
          <w:sz w:val="22"/>
        </w:rPr>
        <w:t>小时内响应），每超时</w:t>
      </w:r>
      <w:r>
        <w:rPr>
          <w:rFonts w:ascii="Arial" w:hAnsi="Arial" w:eastAsia="等线" w:cs="Arial"/>
          <w:sz w:val="22"/>
        </w:rPr>
        <w:t>1</w:t>
      </w:r>
      <w:r>
        <w:rPr>
          <w:rFonts w:hint="eastAsia" w:ascii="Arial" w:hAnsi="Arial" w:eastAsia="等线" w:cs="Arial"/>
          <w:sz w:val="22"/>
        </w:rPr>
        <w:t>小时，扣除</w:t>
      </w:r>
      <w:r>
        <w:rPr>
          <w:rFonts w:ascii="Arial" w:hAnsi="Arial" w:eastAsia="等线" w:cs="Arial"/>
          <w:sz w:val="22"/>
        </w:rPr>
        <w:t>5</w:t>
      </w:r>
      <w:r>
        <w:rPr>
          <w:rFonts w:hint="eastAsia" w:ascii="Arial" w:hAnsi="Arial" w:eastAsia="等线" w:cs="Arial"/>
          <w:sz w:val="22"/>
        </w:rPr>
        <w:t>元</w:t>
      </w:r>
      <w:r>
        <w:rPr>
          <w:rFonts w:ascii="Arial" w:hAnsi="Arial" w:eastAsia="等线" w:cs="Arial"/>
          <w:sz w:val="22"/>
        </w:rPr>
        <w:t>/</w:t>
      </w:r>
      <w:r>
        <w:rPr>
          <w:rFonts w:hint="eastAsia" w:ascii="Arial" w:hAnsi="Arial" w:eastAsia="等线" w:cs="Arial"/>
          <w:sz w:val="22"/>
        </w:rPr>
        <w:t>小时；紧急故障响应超时（要求</w:t>
      </w:r>
      <w:r>
        <w:rPr>
          <w:rFonts w:ascii="Arial" w:hAnsi="Arial" w:eastAsia="等线" w:cs="Arial"/>
          <w:sz w:val="22"/>
        </w:rPr>
        <w:t>30</w:t>
      </w:r>
      <w:r>
        <w:rPr>
          <w:rFonts w:hint="eastAsia" w:ascii="Arial" w:hAnsi="Arial" w:eastAsia="等线" w:cs="Arial"/>
          <w:sz w:val="22"/>
        </w:rPr>
        <w:t>分钟内响应），每超时</w:t>
      </w:r>
      <w:r>
        <w:rPr>
          <w:rFonts w:ascii="Arial" w:hAnsi="Arial" w:eastAsia="等线" w:cs="Arial"/>
          <w:sz w:val="22"/>
        </w:rPr>
        <w:t>30</w:t>
      </w:r>
      <w:r>
        <w:rPr>
          <w:rFonts w:hint="eastAsia" w:ascii="Arial" w:hAnsi="Arial" w:eastAsia="等线" w:cs="Arial"/>
          <w:sz w:val="22"/>
        </w:rPr>
        <w:t>分钟，扣除</w:t>
      </w:r>
      <w:r>
        <w:rPr>
          <w:rFonts w:ascii="Arial" w:hAnsi="Arial" w:eastAsia="等线" w:cs="Arial"/>
          <w:sz w:val="22"/>
        </w:rPr>
        <w:t>10</w:t>
      </w:r>
      <w:r>
        <w:rPr>
          <w:rFonts w:hint="eastAsia" w:ascii="Arial" w:hAnsi="Arial" w:eastAsia="等线" w:cs="Arial"/>
          <w:sz w:val="22"/>
        </w:rPr>
        <w:t>元</w:t>
      </w:r>
      <w:r>
        <w:rPr>
          <w:rFonts w:ascii="Arial" w:hAnsi="Arial" w:eastAsia="等线" w:cs="Arial"/>
          <w:sz w:val="22"/>
        </w:rPr>
        <w:t>/30</w:t>
      </w:r>
      <w:r>
        <w:rPr>
          <w:rFonts w:hint="eastAsia" w:ascii="Arial" w:hAnsi="Arial" w:eastAsia="等线" w:cs="Arial"/>
          <w:sz w:val="22"/>
        </w:rPr>
        <w:t>分钟，累计超时超</w:t>
      </w:r>
      <w:r>
        <w:rPr>
          <w:rFonts w:ascii="Arial" w:hAnsi="Arial" w:eastAsia="等线" w:cs="Arial"/>
          <w:sz w:val="22"/>
        </w:rPr>
        <w:t>24</w:t>
      </w:r>
      <w:r>
        <w:rPr>
          <w:rFonts w:hint="eastAsia" w:ascii="Arial" w:hAnsi="Arial" w:eastAsia="等线" w:cs="Arial"/>
          <w:sz w:val="22"/>
        </w:rPr>
        <w:t>小时追加扣除月度服务费的</w:t>
      </w:r>
      <w:r>
        <w:rPr>
          <w:rFonts w:ascii="Arial" w:hAnsi="Arial" w:eastAsia="等线" w:cs="Arial"/>
          <w:sz w:val="22"/>
        </w:rPr>
        <w:t>3%</w:t>
      </w:r>
      <w:r>
        <w:rPr>
          <w:rFonts w:hint="eastAsia" w:ascii="Arial" w:hAnsi="Arial" w:eastAsia="等线" w:cs="Arial"/>
          <w:sz w:val="22"/>
        </w:rPr>
        <w:t>。</w:t>
      </w:r>
    </w:p>
    <w:p w14:paraId="035E5131">
      <w:pPr>
        <w:spacing w:before="120" w:after="120" w:line="288" w:lineRule="auto"/>
        <w:ind w:firstLine="440" w:firstLineChars="200"/>
        <w:jc w:val="left"/>
      </w:pPr>
      <w:r>
        <w:rPr>
          <w:rFonts w:ascii="Arial" w:hAnsi="Arial" w:eastAsia="等线" w:cs="Arial"/>
          <w:b/>
          <w:sz w:val="22"/>
        </w:rPr>
        <w:t>2.</w:t>
      </w:r>
      <w:r>
        <w:rPr>
          <w:rFonts w:hint="eastAsia" w:ascii="Arial" w:hAnsi="Arial" w:eastAsia="等线" w:cs="Arial"/>
          <w:b/>
          <w:sz w:val="22"/>
        </w:rPr>
        <w:t>修复超时扣罚</w:t>
      </w:r>
      <w:r>
        <w:rPr>
          <w:rFonts w:hint="eastAsia" w:ascii="Arial" w:hAnsi="Arial" w:eastAsia="等线" w:cs="Arial"/>
          <w:sz w:val="22"/>
        </w:rPr>
        <w:t>：供应商需</w:t>
      </w:r>
      <w:r>
        <w:rPr>
          <w:rFonts w:ascii="Arial" w:hAnsi="Arial" w:eastAsia="等线" w:cs="Arial"/>
          <w:sz w:val="22"/>
        </w:rPr>
        <w:t>48</w:t>
      </w:r>
      <w:r>
        <w:rPr>
          <w:rFonts w:hint="eastAsia" w:ascii="Arial" w:hAnsi="Arial" w:eastAsia="等线" w:cs="Arial"/>
          <w:sz w:val="22"/>
        </w:rPr>
        <w:t>小时内解决故障，在</w:t>
      </w:r>
      <w:r>
        <w:rPr>
          <w:rFonts w:ascii="Arial" w:hAnsi="Arial" w:eastAsia="等线" w:cs="Arial"/>
          <w:sz w:val="22"/>
        </w:rPr>
        <w:t>48</w:t>
      </w:r>
      <w:r>
        <w:rPr>
          <w:rFonts w:hint="eastAsia" w:ascii="Arial" w:hAnsi="Arial" w:eastAsia="等线" w:cs="Arial"/>
          <w:sz w:val="22"/>
        </w:rPr>
        <w:t>小时内不能解决故障的提供备机使用，每个月若不能按时提供备用机的，自第</w:t>
      </w:r>
      <w:r>
        <w:rPr>
          <w:rFonts w:ascii="Arial" w:hAnsi="Arial" w:eastAsia="等线" w:cs="Arial"/>
          <w:sz w:val="22"/>
        </w:rPr>
        <w:t>2</w:t>
      </w:r>
      <w:r>
        <w:rPr>
          <w:rFonts w:hint="eastAsia" w:ascii="Arial" w:hAnsi="Arial" w:eastAsia="等线" w:cs="Arial"/>
          <w:sz w:val="22"/>
        </w:rPr>
        <w:t>次起每次扣除</w:t>
      </w:r>
      <w:r>
        <w:rPr>
          <w:rFonts w:ascii="Arial" w:hAnsi="Arial" w:eastAsia="等线" w:cs="Arial"/>
          <w:sz w:val="22"/>
        </w:rPr>
        <w:t>500</w:t>
      </w:r>
      <w:r>
        <w:rPr>
          <w:rFonts w:hint="eastAsia" w:ascii="Arial" w:hAnsi="Arial" w:eastAsia="等线" w:cs="Arial"/>
          <w:sz w:val="22"/>
        </w:rPr>
        <w:t>元。</w:t>
      </w:r>
    </w:p>
    <w:p w14:paraId="545D80BE">
      <w:pPr>
        <w:spacing w:before="120" w:after="120" w:line="288" w:lineRule="auto"/>
        <w:ind w:firstLine="440" w:firstLineChars="200"/>
        <w:jc w:val="left"/>
      </w:pPr>
      <w:r>
        <w:rPr>
          <w:rFonts w:ascii="Arial" w:hAnsi="Arial" w:eastAsia="等线" w:cs="Arial"/>
          <w:b/>
          <w:sz w:val="22"/>
        </w:rPr>
        <w:t>3.</w:t>
      </w:r>
      <w:r>
        <w:rPr>
          <w:rFonts w:hint="eastAsia" w:ascii="Arial" w:hAnsi="Arial" w:eastAsia="等线" w:cs="Arial"/>
          <w:b/>
          <w:sz w:val="22"/>
        </w:rPr>
        <w:t>配件违规扣罚</w:t>
      </w:r>
      <w:r>
        <w:rPr>
          <w:rFonts w:hint="eastAsia" w:ascii="Arial" w:hAnsi="Arial" w:eastAsia="等线" w:cs="Arial"/>
          <w:sz w:val="22"/>
        </w:rPr>
        <w:t>：合同目录外需自费的配件，若使用非采购方自行采购的配件，一经查实，全额退还当次配件费用；使用假冒伪劣二手配件的，按照原配件价格的三倍赔偿，情节严重立即终止合作。</w:t>
      </w:r>
    </w:p>
    <w:p w14:paraId="2220DEDA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4.</w:t>
      </w:r>
      <w:r>
        <w:rPr>
          <w:rFonts w:hint="eastAsia" w:ascii="Arial" w:hAnsi="Arial" w:eastAsia="等线" w:cs="Arial"/>
          <w:b/>
          <w:sz w:val="22"/>
        </w:rPr>
        <w:t>野蛮操作扣罚</w:t>
      </w:r>
      <w:r>
        <w:rPr>
          <w:rFonts w:hint="eastAsia" w:ascii="Arial" w:hAnsi="Arial" w:eastAsia="等线" w:cs="Arial"/>
          <w:sz w:val="22"/>
        </w:rPr>
        <w:t>：因维修人员操作不当，造成甲方硬件、场地设施损坏，按实际损失金额全额赔偿。</w:t>
      </w:r>
    </w:p>
    <w:p w14:paraId="62122543">
      <w:pPr>
        <w:spacing w:before="120" w:after="120" w:line="288" w:lineRule="auto"/>
        <w:ind w:firstLine="440" w:firstLineChars="200"/>
        <w:jc w:val="left"/>
        <w:rPr>
          <w:rFonts w:ascii="Times New Roman" w:hAnsi="Times New Roman"/>
        </w:rPr>
      </w:pPr>
      <w:r>
        <w:rPr>
          <w:rFonts w:ascii="Arial" w:hAnsi="Arial" w:eastAsia="等线" w:cs="Arial"/>
          <w:b/>
          <w:sz w:val="22"/>
        </w:rPr>
        <w:t>5.</w:t>
      </w:r>
      <w:r>
        <w:rPr>
          <w:rFonts w:hint="eastAsia" w:ascii="Arial" w:hAnsi="Arial" w:eastAsia="等线" w:cs="Arial"/>
          <w:b/>
          <w:sz w:val="22"/>
        </w:rPr>
        <w:t>返修违规扣罚</w:t>
      </w:r>
      <w:r>
        <w:rPr>
          <w:rFonts w:hint="eastAsia" w:ascii="Arial" w:hAnsi="Arial" w:eastAsia="等线" w:cs="Arial"/>
          <w:sz w:val="22"/>
        </w:rPr>
        <w:t>：月度返修（同一机器同一故障再次送修）率超</w:t>
      </w:r>
      <w:r>
        <w:rPr>
          <w:rFonts w:ascii="Arial" w:hAnsi="Arial" w:eastAsia="等线" w:cs="Arial"/>
          <w:sz w:val="22"/>
        </w:rPr>
        <w:t>10%</w:t>
      </w:r>
      <w:r>
        <w:rPr>
          <w:rFonts w:hint="eastAsia" w:ascii="Arial" w:hAnsi="Arial" w:eastAsia="等线" w:cs="Arial"/>
          <w:sz w:val="22"/>
        </w:rPr>
        <w:t>，扣除季度服务费的</w:t>
      </w:r>
      <w:r>
        <w:rPr>
          <w:rFonts w:ascii="Arial" w:hAnsi="Arial" w:eastAsia="等线" w:cs="Arial"/>
          <w:sz w:val="22"/>
        </w:rPr>
        <w:t>3%</w:t>
      </w:r>
      <w:r>
        <w:rPr>
          <w:rFonts w:hint="eastAsia" w:ascii="Arial" w:hAnsi="Arial" w:eastAsia="等线" w:cs="Arial"/>
          <w:sz w:val="22"/>
        </w:rPr>
        <w:t>；返修故障未按时免费修复（返修需</w:t>
      </w:r>
      <w:r>
        <w:rPr>
          <w:rFonts w:ascii="Arial" w:hAnsi="Arial" w:eastAsia="等线" w:cs="Arial"/>
          <w:sz w:val="22"/>
        </w:rPr>
        <w:t>24</w:t>
      </w:r>
      <w:r>
        <w:rPr>
          <w:rFonts w:hint="eastAsia" w:ascii="Arial" w:hAnsi="Arial" w:eastAsia="等线" w:cs="Arial"/>
          <w:sz w:val="22"/>
        </w:rPr>
        <w:t>小时内修复），每延迟</w:t>
      </w:r>
      <w:r>
        <w:rPr>
          <w:rFonts w:ascii="Arial" w:hAnsi="Arial" w:eastAsia="等线" w:cs="Arial"/>
          <w:sz w:val="22"/>
        </w:rPr>
        <w:t>1</w:t>
      </w:r>
      <w:r>
        <w:rPr>
          <w:rFonts w:hint="eastAsia" w:ascii="Arial" w:hAnsi="Arial" w:eastAsia="等线" w:cs="Arial"/>
          <w:sz w:val="22"/>
        </w:rPr>
        <w:t>天扣除</w:t>
      </w:r>
      <w:r>
        <w:rPr>
          <w:rFonts w:ascii="Arial" w:hAnsi="Arial" w:eastAsia="等线" w:cs="Arial"/>
          <w:sz w:val="22"/>
        </w:rPr>
        <w:t>100</w:t>
      </w:r>
      <w:r>
        <w:rPr>
          <w:rFonts w:hint="eastAsia" w:ascii="Arial" w:hAnsi="Arial" w:eastAsia="等线" w:cs="Arial"/>
          <w:sz w:val="22"/>
        </w:rPr>
        <w:t>元</w:t>
      </w:r>
      <w:r>
        <w:rPr>
          <w:rFonts w:ascii="Arial" w:hAnsi="Arial" w:eastAsia="等线" w:cs="Arial"/>
          <w:sz w:val="22"/>
        </w:rPr>
        <w:t>/</w:t>
      </w:r>
      <w:r>
        <w:rPr>
          <w:rFonts w:hint="eastAsia" w:ascii="Arial" w:hAnsi="Arial" w:eastAsia="等线" w:cs="Arial"/>
          <w:sz w:val="22"/>
        </w:rPr>
        <w:t>天，因返修不当造成硬件二次损坏，全额赔偿甲方损失。</w:t>
      </w:r>
    </w:p>
    <w:p w14:paraId="6D2C73E6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6.</w:t>
      </w:r>
      <w:r>
        <w:rPr>
          <w:rFonts w:hint="eastAsia" w:ascii="Arial" w:hAnsi="Arial" w:eastAsia="等线" w:cs="Arial"/>
          <w:b/>
          <w:sz w:val="22"/>
        </w:rPr>
        <w:t>服务不规范扣罚</w:t>
      </w:r>
      <w:r>
        <w:rPr>
          <w:rFonts w:hint="eastAsia" w:ascii="Arial" w:hAnsi="Arial" w:eastAsia="等线" w:cs="Arial"/>
          <w:sz w:val="22"/>
        </w:rPr>
        <w:t>：维修人员服务态度恶劣、言行不当引发甲方人员投诉，经调查确认为有效投诉的，每次扣除</w:t>
      </w:r>
      <w:r>
        <w:rPr>
          <w:rFonts w:ascii="Arial" w:hAnsi="Arial" w:eastAsia="等线" w:cs="Arial"/>
          <w:sz w:val="22"/>
        </w:rPr>
        <w:t>50</w:t>
      </w:r>
      <w:r>
        <w:rPr>
          <w:rFonts w:hint="eastAsia" w:ascii="Arial" w:hAnsi="Arial" w:eastAsia="等线" w:cs="Arial"/>
          <w:sz w:val="22"/>
        </w:rPr>
        <w:t>元；多次投诉（月度</w:t>
      </w:r>
      <w:r>
        <w:rPr>
          <w:rFonts w:ascii="Arial" w:hAnsi="Arial" w:eastAsia="等线" w:cs="Arial"/>
          <w:sz w:val="22"/>
        </w:rPr>
        <w:t>≥3</w:t>
      </w:r>
      <w:r>
        <w:rPr>
          <w:rFonts w:hint="eastAsia" w:ascii="Arial" w:hAnsi="Arial" w:eastAsia="等线" w:cs="Arial"/>
          <w:sz w:val="22"/>
        </w:rPr>
        <w:t>次），扣除季度服务费的</w:t>
      </w:r>
      <w:r>
        <w:rPr>
          <w:rFonts w:ascii="Arial" w:hAnsi="Arial" w:eastAsia="等线" w:cs="Arial"/>
          <w:sz w:val="22"/>
        </w:rPr>
        <w:t>3%</w:t>
      </w:r>
      <w:r>
        <w:rPr>
          <w:rFonts w:hint="eastAsia" w:ascii="Arial" w:hAnsi="Arial" w:eastAsia="等线" w:cs="Arial"/>
          <w:sz w:val="22"/>
        </w:rPr>
        <w:t>。</w:t>
      </w:r>
    </w:p>
    <w:p w14:paraId="217183C0">
      <w:pPr>
        <w:spacing w:line="360" w:lineRule="auto"/>
        <w:ind w:firstLine="440" w:firstLineChars="200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7.</w:t>
      </w:r>
      <w:r>
        <w:rPr>
          <w:rFonts w:hint="eastAsia" w:ascii="Arial" w:hAnsi="Arial" w:eastAsia="等线" w:cs="Arial"/>
          <w:b/>
          <w:sz w:val="22"/>
        </w:rPr>
        <w:t>工单缺失</w:t>
      </w:r>
      <w:r>
        <w:rPr>
          <w:rFonts w:ascii="Arial" w:hAnsi="Arial" w:eastAsia="等线" w:cs="Arial"/>
          <w:b/>
          <w:sz w:val="22"/>
        </w:rPr>
        <w:t>/</w:t>
      </w:r>
      <w:r>
        <w:rPr>
          <w:rFonts w:hint="eastAsia" w:ascii="Arial" w:hAnsi="Arial" w:eastAsia="等线" w:cs="Arial"/>
          <w:b/>
          <w:sz w:val="22"/>
        </w:rPr>
        <w:t>违规扣罚</w:t>
      </w:r>
      <w:r>
        <w:rPr>
          <w:rFonts w:hint="eastAsia" w:ascii="Arial" w:hAnsi="Arial" w:eastAsia="等线" w:cs="Arial"/>
          <w:sz w:val="22"/>
        </w:rPr>
        <w:t>：月度工单完整率低于</w:t>
      </w:r>
      <w:r>
        <w:rPr>
          <w:rFonts w:ascii="Arial" w:hAnsi="Arial" w:eastAsia="等线" w:cs="Arial"/>
          <w:sz w:val="22"/>
        </w:rPr>
        <w:t>90%</w:t>
      </w:r>
      <w:r>
        <w:rPr>
          <w:rFonts w:hint="eastAsia" w:ascii="Arial" w:hAnsi="Arial" w:eastAsia="等线" w:cs="Arial"/>
          <w:sz w:val="22"/>
        </w:rPr>
        <w:t>，扣除月度服务费的</w:t>
      </w:r>
      <w:r>
        <w:rPr>
          <w:rFonts w:ascii="Arial" w:hAnsi="Arial" w:eastAsia="等线" w:cs="Arial"/>
          <w:sz w:val="22"/>
        </w:rPr>
        <w:t>3%</w:t>
      </w:r>
      <w:r>
        <w:rPr>
          <w:rFonts w:hint="eastAsia" w:ascii="Arial" w:hAnsi="Arial" w:eastAsia="等线" w:cs="Arial"/>
          <w:sz w:val="22"/>
        </w:rPr>
        <w:t>；工单造假、虚报维修内容，每次扣除月度服务费的</w:t>
      </w:r>
      <w:r>
        <w:rPr>
          <w:rFonts w:ascii="Arial" w:hAnsi="Arial" w:eastAsia="等线" w:cs="Arial"/>
          <w:sz w:val="22"/>
        </w:rPr>
        <w:t>5%</w:t>
      </w:r>
      <w:r>
        <w:rPr>
          <w:rFonts w:hint="eastAsia" w:ascii="Arial" w:hAnsi="Arial" w:eastAsia="等线" w:cs="Arial"/>
          <w:sz w:val="22"/>
        </w:rPr>
        <w:t>，并责令限期整改。</w:t>
      </w:r>
    </w:p>
    <w:p w14:paraId="28909347">
      <w:pPr>
        <w:spacing w:before="120" w:after="120" w:line="288" w:lineRule="auto"/>
        <w:ind w:firstLine="440" w:firstLineChars="200"/>
        <w:jc w:val="left"/>
      </w:pPr>
      <w:r>
        <w:rPr>
          <w:rFonts w:hint="eastAsia" w:ascii="Arial" w:hAnsi="Arial" w:eastAsia="等线" w:cs="Arial"/>
          <w:b/>
          <w:sz w:val="22"/>
        </w:rPr>
        <w:t>8</w:t>
      </w:r>
      <w:r>
        <w:rPr>
          <w:rFonts w:ascii="Arial" w:hAnsi="Arial" w:eastAsia="等线" w:cs="Arial"/>
          <w:b/>
          <w:sz w:val="22"/>
        </w:rPr>
        <w:t>.泄密违规扣罚</w:t>
      </w:r>
      <w:r>
        <w:rPr>
          <w:rFonts w:ascii="Arial" w:hAnsi="Arial" w:eastAsia="等线" w:cs="Arial"/>
          <w:sz w:val="22"/>
        </w:rPr>
        <w:t>：泄露</w:t>
      </w:r>
      <w:r>
        <w:rPr>
          <w:rFonts w:hint="eastAsia" w:ascii="Arial" w:hAnsi="Arial" w:eastAsia="等线" w:cs="Arial"/>
          <w:sz w:val="22"/>
        </w:rPr>
        <w:t>甲方</w:t>
      </w:r>
      <w:r>
        <w:rPr>
          <w:rFonts w:ascii="Arial" w:hAnsi="Arial" w:eastAsia="等线" w:cs="Arial"/>
          <w:sz w:val="22"/>
        </w:rPr>
        <w:t>保密信息，扣除季度服务费的10%，承担相应法律责任，立即终止合作且永不续约。</w:t>
      </w:r>
    </w:p>
    <w:p w14:paraId="0DB309ED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C6BD6"/>
    <w:multiLevelType w:val="multilevel"/>
    <w:tmpl w:val="748C6BD6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（%4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&lt;%6&gt;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suff w:val="nothing"/>
      <w:lvlText w:val="%7&gt;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%8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M5MGQ5NTIzZjgyNzA5NGU1Nzg4NGIyMzYxYzAifQ=="/>
  </w:docVars>
  <w:rsids>
    <w:rsidRoot w:val="003C3ABE"/>
    <w:rsid w:val="00047263"/>
    <w:rsid w:val="000B1527"/>
    <w:rsid w:val="000D47B6"/>
    <w:rsid w:val="000D4A60"/>
    <w:rsid w:val="001E421F"/>
    <w:rsid w:val="002275AD"/>
    <w:rsid w:val="00256F17"/>
    <w:rsid w:val="00257FC9"/>
    <w:rsid w:val="00267170"/>
    <w:rsid w:val="00295E8F"/>
    <w:rsid w:val="002D14CC"/>
    <w:rsid w:val="00300069"/>
    <w:rsid w:val="003133F9"/>
    <w:rsid w:val="00317B70"/>
    <w:rsid w:val="00385FFE"/>
    <w:rsid w:val="003C3ABE"/>
    <w:rsid w:val="003E0BD4"/>
    <w:rsid w:val="00407386"/>
    <w:rsid w:val="004369F9"/>
    <w:rsid w:val="0044015F"/>
    <w:rsid w:val="00467089"/>
    <w:rsid w:val="00540149"/>
    <w:rsid w:val="00544257"/>
    <w:rsid w:val="00575C45"/>
    <w:rsid w:val="005A5792"/>
    <w:rsid w:val="005E23E8"/>
    <w:rsid w:val="005F34E5"/>
    <w:rsid w:val="00696368"/>
    <w:rsid w:val="006F192A"/>
    <w:rsid w:val="007359D3"/>
    <w:rsid w:val="00817710"/>
    <w:rsid w:val="008B5131"/>
    <w:rsid w:val="008B60F5"/>
    <w:rsid w:val="008C2CAD"/>
    <w:rsid w:val="008F1A50"/>
    <w:rsid w:val="009100F2"/>
    <w:rsid w:val="00922C37"/>
    <w:rsid w:val="009413CA"/>
    <w:rsid w:val="00995255"/>
    <w:rsid w:val="009C1982"/>
    <w:rsid w:val="00B4567B"/>
    <w:rsid w:val="00B63A3F"/>
    <w:rsid w:val="00B87C96"/>
    <w:rsid w:val="00BC57DA"/>
    <w:rsid w:val="00BD3CA2"/>
    <w:rsid w:val="00BD6F34"/>
    <w:rsid w:val="00C47287"/>
    <w:rsid w:val="00C63888"/>
    <w:rsid w:val="00C9650D"/>
    <w:rsid w:val="00CA2F60"/>
    <w:rsid w:val="00CC73DB"/>
    <w:rsid w:val="00CD5CA7"/>
    <w:rsid w:val="00D31FEF"/>
    <w:rsid w:val="00D5204B"/>
    <w:rsid w:val="00D76C6C"/>
    <w:rsid w:val="00D81349"/>
    <w:rsid w:val="00D858DB"/>
    <w:rsid w:val="00D87272"/>
    <w:rsid w:val="00D95320"/>
    <w:rsid w:val="00DA4ABC"/>
    <w:rsid w:val="00DA7E48"/>
    <w:rsid w:val="00DC7E1A"/>
    <w:rsid w:val="00E065CC"/>
    <w:rsid w:val="00E1300B"/>
    <w:rsid w:val="00E73AAB"/>
    <w:rsid w:val="00E7571F"/>
    <w:rsid w:val="00ED7A00"/>
    <w:rsid w:val="00ED7ACD"/>
    <w:rsid w:val="00F461EC"/>
    <w:rsid w:val="00F47664"/>
    <w:rsid w:val="00F9547E"/>
    <w:rsid w:val="00FC7F14"/>
    <w:rsid w:val="1EFE4767"/>
    <w:rsid w:val="51BE5F7E"/>
    <w:rsid w:val="522404E2"/>
    <w:rsid w:val="538B4F95"/>
    <w:rsid w:val="562255EF"/>
    <w:rsid w:val="5D7348BE"/>
    <w:rsid w:val="5E797432"/>
    <w:rsid w:val="602C2605"/>
    <w:rsid w:val="6FB72056"/>
    <w:rsid w:val="7994034D"/>
    <w:rsid w:val="7FD0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00" w:beforeLines="100" w:after="50" w:afterLines="5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cs="宋体"/>
    </w:rPr>
  </w:style>
  <w:style w:type="paragraph" w:styleId="5">
    <w:name w:val="Body Text"/>
    <w:basedOn w:val="1"/>
    <w:link w:val="22"/>
    <w:qFormat/>
    <w:uiPriority w:val="0"/>
    <w:pPr>
      <w:spacing w:after="120"/>
    </w:pPr>
    <w:rPr>
      <w:szCs w:val="20"/>
    </w:rPr>
  </w:style>
  <w:style w:type="paragraph" w:styleId="6">
    <w:name w:val="Balloon Text"/>
    <w:basedOn w:val="1"/>
    <w:link w:val="21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5"/>
    <w:link w:val="23"/>
    <w:autoRedefine/>
    <w:unhideWhenUsed/>
    <w:qFormat/>
    <w:uiPriority w:val="99"/>
    <w:pPr>
      <w:ind w:firstLine="420" w:firstLineChars="100"/>
    </w:pPr>
    <w:rPr>
      <w:rFonts w:ascii="Times New Roman" w:hAnsi="Times New Roman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qFormat/>
    <w:uiPriority w:val="0"/>
    <w:rPr>
      <w:color w:val="0558B7"/>
      <w:u w:val="none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paragraph" w:customStyle="1" w:styleId="19">
    <w:name w:val="正文格式"/>
    <w:basedOn w:val="1"/>
    <w:link w:val="20"/>
    <w:qFormat/>
    <w:uiPriority w:val="0"/>
    <w:pPr>
      <w:tabs>
        <w:tab w:val="left" w:pos="1032"/>
      </w:tabs>
      <w:spacing w:line="360" w:lineRule="auto"/>
      <w:ind w:left="161" w:leftChars="67" w:firstLine="566" w:firstLineChars="236"/>
    </w:pPr>
    <w:rPr>
      <w:rFonts w:ascii="宋体" w:hAnsi="宋体"/>
      <w:sz w:val="24"/>
    </w:rPr>
  </w:style>
  <w:style w:type="character" w:customStyle="1" w:styleId="20">
    <w:name w:val="正文格式 Char"/>
    <w:link w:val="19"/>
    <w:qFormat/>
    <w:uiPriority w:val="0"/>
    <w:rPr>
      <w:rFonts w:ascii="宋体" w:hAnsi="宋体"/>
      <w:kern w:val="2"/>
      <w:sz w:val="24"/>
      <w:szCs w:val="24"/>
    </w:rPr>
  </w:style>
  <w:style w:type="character" w:customStyle="1" w:styleId="21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2">
    <w:name w:val="正文文本 字符"/>
    <w:basedOn w:val="13"/>
    <w:link w:val="5"/>
    <w:qFormat/>
    <w:uiPriority w:val="0"/>
    <w:rPr>
      <w:kern w:val="2"/>
      <w:sz w:val="21"/>
    </w:rPr>
  </w:style>
  <w:style w:type="character" w:customStyle="1" w:styleId="23">
    <w:name w:val="正文首行缩进 字符"/>
    <w:basedOn w:val="22"/>
    <w:link w:val="10"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1987</Words>
  <Characters>2094</Characters>
  <Lines>16</Lines>
  <Paragraphs>4</Paragraphs>
  <TotalTime>182</TotalTime>
  <ScaleCrop>false</ScaleCrop>
  <LinksUpToDate>false</LinksUpToDate>
  <CharactersWithSpaces>2096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2023-03-29T09:24:00Z</dcterms:created>
  <dc:creator>yaoonionny</dc:creator>
  <cp:lastModifiedBy>张明君</cp:lastModifiedBy>
  <dcterms:modified xsi:type="dcterms:W3CDTF">2026-04-15T08:03:46Z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D58EC001C6604075841F7735BF98B805_13</vt:lpwstr>
  </property>
  <property fmtid="{D5CDD505-2E9C-101B-9397-08002B2CF9AE}" pid="4" name="KSOTemplateDocerSaveRecord">
    <vt:lpwstr>eyJoZGlkIjoiZmQ5NTFjNzkxNTRhNzJjZDkyOGJiMmM3ODA4NjEzNjQifQ==</vt:lpwstr>
  </property>
</Properties>
</file>