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AD0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湛江中心人民医院202</w:t>
      </w:r>
      <w:r>
        <w:rPr>
          <w:rFonts w:hint="eastAsia" w:ascii="方正小标宋简体" w:hAnsi="方正小标宋简体" w:eastAsia="方正小标宋简体" w:cs="方正小标宋简体"/>
          <w:b/>
          <w:bCs/>
          <w:sz w:val="44"/>
          <w:szCs w:val="44"/>
          <w:lang w:val="en-US" w:eastAsia="zh-CN"/>
        </w:rPr>
        <w:t>6</w:t>
      </w:r>
      <w:r>
        <w:rPr>
          <w:rFonts w:hint="eastAsia" w:ascii="方正小标宋简体" w:hAnsi="方正小标宋简体" w:eastAsia="方正小标宋简体" w:cs="方正小标宋简体"/>
          <w:b/>
          <w:bCs/>
          <w:sz w:val="44"/>
          <w:szCs w:val="44"/>
        </w:rPr>
        <w:t>年度</w:t>
      </w:r>
    </w:p>
    <w:p w14:paraId="71A994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法律</w:t>
      </w:r>
      <w:r>
        <w:rPr>
          <w:rFonts w:hint="eastAsia" w:ascii="方正小标宋简体" w:hAnsi="方正小标宋简体" w:eastAsia="方正小标宋简体" w:cs="方正小标宋简体"/>
          <w:b/>
          <w:bCs/>
          <w:sz w:val="44"/>
          <w:szCs w:val="44"/>
        </w:rPr>
        <w:t>顾问服务项目需求</w:t>
      </w:r>
      <w:r>
        <w:rPr>
          <w:rFonts w:hint="eastAsia" w:ascii="方正小标宋简体" w:hAnsi="方正小标宋简体" w:eastAsia="方正小标宋简体" w:cs="方正小标宋简体"/>
          <w:b/>
          <w:bCs/>
          <w:sz w:val="44"/>
          <w:szCs w:val="44"/>
          <w:lang w:eastAsia="zh-CN"/>
        </w:rPr>
        <w:t>书</w:t>
      </w:r>
    </w:p>
    <w:p w14:paraId="560000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一、服务项目：湛江中心人民医院2026年度法律顾问服务项目。</w:t>
      </w:r>
    </w:p>
    <w:p w14:paraId="4A08B1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二、服务期限：一年，自合同签订之日起计算。</w:t>
      </w:r>
    </w:p>
    <w:p w14:paraId="587A3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 xml:space="preserve">    服务预算：人民币5.4万元/年（含税）</w:t>
      </w:r>
    </w:p>
    <w:p w14:paraId="44275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bookmarkStart w:id="0" w:name="_GoBack"/>
      <w:bookmarkEnd w:id="0"/>
      <w:r>
        <w:rPr>
          <w:rFonts w:hint="eastAsia" w:ascii="仿宋" w:hAnsi="仿宋" w:eastAsia="仿宋" w:cs="仿宋"/>
          <w:b w:val="0"/>
          <w:i w:val="0"/>
          <w:caps w:val="0"/>
          <w:color w:val="000000"/>
          <w:spacing w:val="0"/>
          <w:kern w:val="0"/>
          <w:sz w:val="32"/>
          <w:szCs w:val="32"/>
          <w:lang w:val="en-US" w:eastAsia="zh-CN" w:bidi="ar"/>
        </w:rPr>
        <w:t>三、服务内容</w:t>
      </w:r>
    </w:p>
    <w:p w14:paraId="71C047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（一）日常法律咨询</w:t>
      </w:r>
    </w:p>
    <w:p w14:paraId="742D7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1.为医院在各项工作中遇到的法律问题提供及时、准确的法律咨询意见；</w:t>
      </w:r>
    </w:p>
    <w:p w14:paraId="7D1A03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ightChars="0" w:firstLine="640" w:firstLineChars="200"/>
        <w:jc w:val="left"/>
        <w:rPr>
          <w:rFonts w:hint="default"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2.为医院生产、经营、管理方面重大决策的合法性、可行性、风险预测及对策提供法律依据和法律意见。</w:t>
      </w:r>
    </w:p>
    <w:p w14:paraId="402AC9A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ightChars="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（二）合同审查</w:t>
      </w:r>
    </w:p>
    <w:p w14:paraId="0819686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ightChars="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1.协助审查医院各类合同协议、招投标文件和其他法律文书，并提出修改建议；</w:t>
      </w:r>
    </w:p>
    <w:p w14:paraId="688A576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ightChars="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2.协助医院起草、制定各类合同模板，规范合同文本。</w:t>
      </w:r>
    </w:p>
    <w:p w14:paraId="2610D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（三）法律培训</w:t>
      </w:r>
    </w:p>
    <w:p w14:paraId="390A8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1.为医院全体工作人员提供法律培训，培训内容包括但不限于医疗相关法律法规、职业道德规范、医患沟通技巧等；</w:t>
      </w:r>
    </w:p>
    <w:p w14:paraId="6AA33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 xml:space="preserve">2.定期举办法律讲座或专题培训。      </w:t>
      </w:r>
    </w:p>
    <w:p w14:paraId="26E189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（四）医疗纠纷处理</w:t>
      </w:r>
    </w:p>
    <w:p w14:paraId="77E772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1.为医院处理医疗纠纷提供全程法律支持；</w:t>
      </w:r>
    </w:p>
    <w:p w14:paraId="6A440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default"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2.协助医院制定纠纷处理方案。</w:t>
      </w:r>
    </w:p>
    <w:p w14:paraId="687AA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（五）其他法律事务</w:t>
      </w:r>
    </w:p>
    <w:p w14:paraId="05CFEAA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ightChars="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1.出具律师意见书，并根据医院工作需要，以医院法律顾问的名义对外签发律师函；</w:t>
      </w:r>
    </w:p>
    <w:p w14:paraId="1F7F9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default"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2.</w:t>
      </w:r>
      <w:r>
        <w:rPr>
          <w:rFonts w:hint="default" w:ascii="仿宋" w:hAnsi="仿宋" w:eastAsia="仿宋" w:cs="仿宋"/>
          <w:b w:val="0"/>
          <w:i w:val="0"/>
          <w:caps w:val="0"/>
          <w:color w:val="000000"/>
          <w:spacing w:val="0"/>
          <w:kern w:val="0"/>
          <w:sz w:val="32"/>
          <w:szCs w:val="32"/>
          <w:lang w:val="en-US" w:eastAsia="zh-CN" w:bidi="ar"/>
        </w:rPr>
        <w:t>代表医院参与涉及法律事务的谈判、协商等活动</w:t>
      </w:r>
      <w:r>
        <w:rPr>
          <w:rFonts w:hint="eastAsia" w:ascii="仿宋" w:hAnsi="仿宋" w:eastAsia="仿宋" w:cs="仿宋"/>
          <w:b w:val="0"/>
          <w:i w:val="0"/>
          <w:caps w:val="0"/>
          <w:color w:val="000000"/>
          <w:spacing w:val="0"/>
          <w:kern w:val="0"/>
          <w:sz w:val="32"/>
          <w:szCs w:val="32"/>
          <w:lang w:val="en-US" w:eastAsia="zh-CN" w:bidi="ar"/>
        </w:rPr>
        <w:t>；</w:t>
      </w:r>
    </w:p>
    <w:p w14:paraId="11A229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highlight w:val="yellow"/>
          <w:lang w:val="en-US" w:eastAsia="zh-CN" w:bidi="ar"/>
        </w:rPr>
      </w:pPr>
      <w:r>
        <w:rPr>
          <w:rFonts w:hint="eastAsia" w:ascii="仿宋" w:hAnsi="仿宋" w:eastAsia="仿宋" w:cs="仿宋"/>
          <w:b w:val="0"/>
          <w:i w:val="0"/>
          <w:caps w:val="0"/>
          <w:color w:val="000000"/>
          <w:spacing w:val="0"/>
          <w:kern w:val="0"/>
          <w:sz w:val="32"/>
          <w:szCs w:val="32"/>
          <w:lang w:val="en-US" w:eastAsia="zh-CN" w:bidi="ar"/>
        </w:rPr>
        <w:t>3.为医院在招投标、知识产权等非诉讼业务领域提供专业法律支持；</w:t>
      </w:r>
      <w:r>
        <w:rPr>
          <w:rFonts w:hint="eastAsia" w:ascii="仿宋" w:hAnsi="仿宋" w:eastAsia="仿宋" w:cs="仿宋"/>
          <w:b w:val="0"/>
          <w:i w:val="0"/>
          <w:caps w:val="0"/>
          <w:color w:val="000000"/>
          <w:spacing w:val="0"/>
          <w:kern w:val="0"/>
          <w:sz w:val="32"/>
          <w:szCs w:val="32"/>
          <w:highlight w:val="none"/>
          <w:lang w:val="en-US" w:eastAsia="zh-CN" w:bidi="ar"/>
        </w:rPr>
        <w:t>代理医院参与合同相关的调解和仲裁活动；如有需要，可代理医院处理各类诉讼（医疗欠款追讨诉讼案件除外）、仲裁事务、行政复议案件；</w:t>
      </w:r>
    </w:p>
    <w:p w14:paraId="6C9EBD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4.指导、协助、配合医院进行医疗欠款清理工作；</w:t>
      </w:r>
    </w:p>
    <w:p w14:paraId="157AD6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default" w:ascii="仿宋" w:hAnsi="仿宋" w:eastAsia="仿宋" w:cs="仿宋"/>
          <w:b w:val="0"/>
          <w:i w:val="0"/>
          <w:caps w:val="0"/>
          <w:color w:val="000000"/>
          <w:spacing w:val="0"/>
          <w:kern w:val="0"/>
          <w:sz w:val="32"/>
          <w:szCs w:val="32"/>
          <w:highlight w:val="yellow"/>
          <w:lang w:val="en-US" w:eastAsia="zh-CN" w:bidi="ar"/>
        </w:rPr>
      </w:pPr>
      <w:r>
        <w:rPr>
          <w:rFonts w:hint="eastAsia" w:ascii="仿宋" w:hAnsi="仿宋" w:eastAsia="仿宋" w:cs="仿宋"/>
          <w:b w:val="0"/>
          <w:i w:val="0"/>
          <w:caps w:val="0"/>
          <w:color w:val="000000"/>
          <w:spacing w:val="0"/>
          <w:kern w:val="0"/>
          <w:sz w:val="32"/>
          <w:szCs w:val="32"/>
          <w:highlight w:val="none"/>
          <w:lang w:val="en-US" w:eastAsia="zh-CN" w:bidi="ar"/>
        </w:rPr>
        <w:t>5.</w:t>
      </w:r>
      <w:r>
        <w:rPr>
          <w:rFonts w:hint="eastAsia" w:ascii="仿宋" w:hAnsi="仿宋" w:eastAsia="仿宋" w:cs="仿宋"/>
          <w:b w:val="0"/>
          <w:i w:val="0"/>
          <w:caps w:val="0"/>
          <w:color w:val="000000"/>
          <w:spacing w:val="0"/>
          <w:kern w:val="0"/>
          <w:sz w:val="32"/>
          <w:szCs w:val="32"/>
          <w:lang w:val="en-US" w:eastAsia="zh-CN" w:bidi="ar"/>
        </w:rPr>
        <w:t>处理医院委托的其他法律事务。</w:t>
      </w:r>
    </w:p>
    <w:p w14:paraId="6E0B6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四、服务要求</w:t>
      </w:r>
    </w:p>
    <w:p w14:paraId="7ACD25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（一）服务团队</w:t>
      </w:r>
    </w:p>
    <w:p w14:paraId="6221EC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1.律师事务所须为中华人民共和国境内合法成立，并在湛江市有常设机构；</w:t>
      </w:r>
    </w:p>
    <w:p w14:paraId="2790C8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2.律师事务所应组建专业的法律顾问服务团队，团队成员应具备扎实的法律专业知识和丰富的实践经验，熟悉医疗行业的法律法规和政策。</w:t>
      </w:r>
    </w:p>
    <w:p w14:paraId="743A3C4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3.律师事务所遵守宪法和法律、法规，恪守职业道德和执业纪律，并享有较好的社会声誉；</w:t>
      </w:r>
    </w:p>
    <w:p w14:paraId="5D0F31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4.律师事务所和拟指派律师近5年未受过司法行政部门的行政处罚、律师协会的行业处分以及聘方投诉；</w:t>
      </w:r>
    </w:p>
    <w:p w14:paraId="50A9987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5.拟指派律师具有较高的专业素质和认真负责的敬业精神以及正常履行职责的身体条件；</w:t>
      </w:r>
    </w:p>
    <w:p w14:paraId="459B70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6.拟指派的法律顾问团队需至少具备三位固定的律师服务成员，其中，主办律师需具备10年以上专职律师执业经验，协办律师需具备5年以上专职律师执业经验。具备医学背景且执业超过10年的专职律师或代理医疗纠纷案件不少于15起且具有三甲医院法律顾问工作经历者优先。</w:t>
      </w:r>
    </w:p>
    <w:p w14:paraId="084A5E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default"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（二）服务时间</w:t>
      </w:r>
    </w:p>
    <w:p w14:paraId="181632C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1.法律顾问团队每周至少指派1名律师到医院协助工作；</w:t>
      </w:r>
    </w:p>
    <w:p w14:paraId="7B076A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2.对于医院的日常法律咨询，应在1小时内作出初步回应，并在2个工作日内提供详细的法律意见；</w:t>
      </w:r>
    </w:p>
    <w:p w14:paraId="4776CB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3.对于紧急法律事务，应在1小时内到达医院现场（本市范围内）或通过电话、视频等方式提供即时服务。</w:t>
      </w:r>
    </w:p>
    <w:p w14:paraId="752F6A9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（三）服务质量</w:t>
      </w:r>
    </w:p>
    <w:p w14:paraId="377815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default"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1.法律顾问团队</w:t>
      </w:r>
      <w:r>
        <w:rPr>
          <w:rFonts w:hint="default" w:ascii="仿宋" w:hAnsi="仿宋" w:eastAsia="仿宋" w:cs="仿宋"/>
          <w:b w:val="0"/>
          <w:i w:val="0"/>
          <w:caps w:val="0"/>
          <w:color w:val="000000"/>
          <w:spacing w:val="0"/>
          <w:kern w:val="0"/>
          <w:sz w:val="32"/>
          <w:szCs w:val="32"/>
          <w:lang w:val="en-US" w:eastAsia="zh-CN" w:bidi="ar"/>
        </w:rPr>
        <w:t>应严格按照国家法律法规和行业规范为医院提供法律服务，确保服务质量。</w:t>
      </w:r>
    </w:p>
    <w:p w14:paraId="0489F3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rightChars="0" w:firstLine="640" w:firstLineChars="0"/>
        <w:jc w:val="left"/>
        <w:rPr>
          <w:rFonts w:hint="default"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2.法律顾问团队应</w:t>
      </w:r>
      <w:r>
        <w:rPr>
          <w:rFonts w:hint="default" w:ascii="仿宋" w:hAnsi="仿宋" w:eastAsia="仿宋" w:cs="仿宋"/>
          <w:b w:val="0"/>
          <w:i w:val="0"/>
          <w:caps w:val="0"/>
          <w:color w:val="000000"/>
          <w:spacing w:val="0"/>
          <w:kern w:val="0"/>
          <w:sz w:val="32"/>
          <w:szCs w:val="32"/>
          <w:lang w:val="en-US" w:eastAsia="zh-CN" w:bidi="ar"/>
        </w:rPr>
        <w:t>定期对服务工作进行总结和评估，不断改进服务方式和方法，提高服务水平。</w:t>
      </w:r>
    </w:p>
    <w:p w14:paraId="1399336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640" w:leftChars="0" w:right="0" w:right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考核标准</w:t>
      </w:r>
    </w:p>
    <w:p w14:paraId="58A81A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ightChars="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1.医院将根据合同的相关服务约定，对法律顾问团队的服务进行定期考核和评价。</w:t>
      </w:r>
    </w:p>
    <w:p w14:paraId="6864ED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ightChars="0" w:firstLine="640" w:firstLineChars="200"/>
        <w:jc w:val="left"/>
        <w:rPr>
          <w:rFonts w:hint="default"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2.考核内容包括服务质量、服务时间、服务效果等方面。</w:t>
      </w:r>
    </w:p>
    <w:p w14:paraId="1EE9CEE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640" w:leftChars="0" w:right="0" w:rightChars="0"/>
        <w:jc w:val="left"/>
        <w:rPr>
          <w:rFonts w:hint="default"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报价要求</w:t>
      </w:r>
    </w:p>
    <w:p w14:paraId="12F17D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ightChars="0" w:firstLine="640" w:firstLineChars="200"/>
        <w:jc w:val="left"/>
        <w:rPr>
          <w:rFonts w:hint="default"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1.</w:t>
      </w:r>
      <w:r>
        <w:rPr>
          <w:rFonts w:hint="default" w:ascii="仿宋" w:hAnsi="仿宋" w:eastAsia="仿宋" w:cs="仿宋"/>
          <w:b w:val="0"/>
          <w:i w:val="0"/>
          <w:caps w:val="0"/>
          <w:color w:val="000000"/>
          <w:spacing w:val="0"/>
          <w:kern w:val="0"/>
          <w:sz w:val="32"/>
          <w:szCs w:val="32"/>
          <w:lang w:val="en-US" w:eastAsia="zh-CN" w:bidi="ar"/>
        </w:rPr>
        <w:t>供应商应根据服务内容和服务要求，提供详细的报价清单，包括各项服务的收费标准和总价。</w:t>
      </w:r>
    </w:p>
    <w:p w14:paraId="03F37C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ightChars="0" w:firstLine="640" w:firstLineChars="200"/>
        <w:jc w:val="left"/>
        <w:rPr>
          <w:rFonts w:hint="default"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2.</w:t>
      </w:r>
      <w:r>
        <w:rPr>
          <w:rFonts w:hint="default" w:ascii="仿宋" w:hAnsi="仿宋" w:eastAsia="仿宋" w:cs="仿宋"/>
          <w:b w:val="0"/>
          <w:i w:val="0"/>
          <w:caps w:val="0"/>
          <w:color w:val="000000"/>
          <w:spacing w:val="0"/>
          <w:kern w:val="0"/>
          <w:sz w:val="32"/>
          <w:szCs w:val="32"/>
          <w:lang w:val="en-US" w:eastAsia="zh-CN" w:bidi="ar"/>
        </w:rPr>
        <w:t>报价应包括法律顾问服务团队的人员费用、差旅费、资料费等所有与服务相关的费用。</w:t>
      </w:r>
    </w:p>
    <w:p w14:paraId="76C08B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ightChars="0" w:firstLine="640" w:firstLineChars="200"/>
        <w:jc w:val="left"/>
        <w:rPr>
          <w:rFonts w:hint="default"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3.</w:t>
      </w:r>
      <w:r>
        <w:rPr>
          <w:rFonts w:hint="default" w:ascii="仿宋" w:hAnsi="仿宋" w:eastAsia="仿宋" w:cs="仿宋"/>
          <w:b w:val="0"/>
          <w:i w:val="0"/>
          <w:caps w:val="0"/>
          <w:color w:val="000000"/>
          <w:spacing w:val="0"/>
          <w:kern w:val="0"/>
          <w:sz w:val="32"/>
          <w:szCs w:val="32"/>
          <w:lang w:val="en-US" w:eastAsia="zh-CN" w:bidi="ar"/>
        </w:rPr>
        <w:t>报价方式为</w:t>
      </w:r>
      <w:r>
        <w:rPr>
          <w:rFonts w:hint="eastAsia" w:ascii="仿宋" w:hAnsi="仿宋" w:eastAsia="仿宋" w:cs="仿宋"/>
          <w:b w:val="0"/>
          <w:i w:val="0"/>
          <w:caps w:val="0"/>
          <w:color w:val="000000"/>
          <w:spacing w:val="0"/>
          <w:kern w:val="0"/>
          <w:sz w:val="32"/>
          <w:szCs w:val="32"/>
          <w:lang w:val="en-US" w:eastAsia="zh-CN" w:bidi="ar"/>
        </w:rPr>
        <w:t>固定总</w:t>
      </w:r>
      <w:r>
        <w:rPr>
          <w:rFonts w:hint="default" w:ascii="仿宋" w:hAnsi="仿宋" w:eastAsia="仿宋" w:cs="仿宋"/>
          <w:b w:val="0"/>
          <w:i w:val="0"/>
          <w:caps w:val="0"/>
          <w:color w:val="000000"/>
          <w:spacing w:val="0"/>
          <w:kern w:val="0"/>
          <w:sz w:val="32"/>
          <w:szCs w:val="32"/>
          <w:lang w:val="en-US" w:eastAsia="zh-CN" w:bidi="ar"/>
        </w:rPr>
        <w:t>价，在服务期限内不再收取其他任何费用（双方另有约定</w:t>
      </w:r>
      <w:r>
        <w:rPr>
          <w:rFonts w:hint="eastAsia" w:ascii="仿宋" w:hAnsi="仿宋" w:eastAsia="仿宋" w:cs="仿宋"/>
          <w:b w:val="0"/>
          <w:i w:val="0"/>
          <w:caps w:val="0"/>
          <w:color w:val="000000"/>
          <w:spacing w:val="0"/>
          <w:kern w:val="0"/>
          <w:sz w:val="32"/>
          <w:szCs w:val="32"/>
          <w:lang w:val="en-US" w:eastAsia="zh-CN" w:bidi="ar"/>
        </w:rPr>
        <w:t>的</w:t>
      </w:r>
      <w:r>
        <w:rPr>
          <w:rFonts w:hint="default" w:ascii="仿宋" w:hAnsi="仿宋" w:eastAsia="仿宋" w:cs="仿宋"/>
          <w:b w:val="0"/>
          <w:i w:val="0"/>
          <w:caps w:val="0"/>
          <w:color w:val="000000"/>
          <w:spacing w:val="0"/>
          <w:kern w:val="0"/>
          <w:sz w:val="32"/>
          <w:szCs w:val="32"/>
          <w:lang w:val="en-US" w:eastAsia="zh-CN" w:bidi="ar"/>
        </w:rPr>
        <w:t>除外）。</w:t>
      </w:r>
    </w:p>
    <w:p w14:paraId="28D8AD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ightChars="0" w:firstLine="640" w:firstLineChars="20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七、报名材料</w:t>
      </w:r>
    </w:p>
    <w:p w14:paraId="23865B1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律师事务所的基本情况简介，包括规模与专职律师人数、目前及过往业绩、获得荣誉及主要案例等，提供律师事务所执业许可证复印件；</w:t>
      </w:r>
    </w:p>
    <w:p w14:paraId="118FAC0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法律顾问团队的基本情况简介，包括拟指派律师身份证、毕业证书、学位证书、学历验证报告、法律职业资格证书、执业证书、个人业绩及荣誉（如有）等材料复印件；</w:t>
      </w:r>
    </w:p>
    <w:p w14:paraId="7CA3802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法律顾问团队的服务方案，包括服务内容、服务方式及服务报价等；</w:t>
      </w:r>
    </w:p>
    <w:p w14:paraId="332678D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律师事务所和法律顾问团队近5年未受过司法行政部门行政处罚、律师协会行业处分以及聘方投诉的声明函；</w:t>
      </w:r>
    </w:p>
    <w:p w14:paraId="06EB0DD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法定代表人的身份证复印件、法人授权委托书；</w:t>
      </w:r>
    </w:p>
    <w:p w14:paraId="24148D9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leftChars="0" w:right="0" w:firstLine="640" w:firstLineChars="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其他相关证书材料复印件。</w:t>
      </w:r>
    </w:p>
    <w:p w14:paraId="4EDEFB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1A92D"/>
    <w:multiLevelType w:val="singleLevel"/>
    <w:tmpl w:val="F8D1A92D"/>
    <w:lvl w:ilvl="0" w:tentative="0">
      <w:start w:val="5"/>
      <w:numFmt w:val="chineseCounting"/>
      <w:suff w:val="nothing"/>
      <w:lvlText w:val="%1、"/>
      <w:lvlJc w:val="left"/>
      <w:rPr>
        <w:rFonts w:hint="eastAsia"/>
      </w:rPr>
    </w:lvl>
  </w:abstractNum>
  <w:abstractNum w:abstractNumId="1">
    <w:nsid w:val="5BF3F544"/>
    <w:multiLevelType w:val="singleLevel"/>
    <w:tmpl w:val="5BF3F544"/>
    <w:lvl w:ilvl="0" w:tentative="0">
      <w:start w:val="1"/>
      <w:numFmt w:val="decimal"/>
      <w:suff w:val="nothing"/>
      <w:lvlText w:val="%1、"/>
      <w:lvlJc w:val="left"/>
      <w:pPr>
        <w:ind w:left="0" w:firstLine="40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ZDJlMjJhNTAwMmNkZTE1YzdjMDNhMTQ1NGQ0MjcifQ=="/>
  </w:docVars>
  <w:rsids>
    <w:rsidRoot w:val="00172A27"/>
    <w:rsid w:val="02226B6C"/>
    <w:rsid w:val="035D3297"/>
    <w:rsid w:val="045D72C7"/>
    <w:rsid w:val="056B1570"/>
    <w:rsid w:val="0B58114F"/>
    <w:rsid w:val="0B903ADE"/>
    <w:rsid w:val="0CD143AE"/>
    <w:rsid w:val="0E56100F"/>
    <w:rsid w:val="0FBD0C1A"/>
    <w:rsid w:val="0FCE72CB"/>
    <w:rsid w:val="10703EDE"/>
    <w:rsid w:val="13BA0895"/>
    <w:rsid w:val="1D210A3A"/>
    <w:rsid w:val="1D5A3F4C"/>
    <w:rsid w:val="1F6D0CA7"/>
    <w:rsid w:val="1FBB33C8"/>
    <w:rsid w:val="22B92079"/>
    <w:rsid w:val="24431BDE"/>
    <w:rsid w:val="26284BE7"/>
    <w:rsid w:val="27953481"/>
    <w:rsid w:val="289724F8"/>
    <w:rsid w:val="2B17347C"/>
    <w:rsid w:val="2BE75544"/>
    <w:rsid w:val="2F1E31E6"/>
    <w:rsid w:val="30A47560"/>
    <w:rsid w:val="3150689F"/>
    <w:rsid w:val="33042538"/>
    <w:rsid w:val="359A7184"/>
    <w:rsid w:val="3C5E0F0B"/>
    <w:rsid w:val="40BA62C0"/>
    <w:rsid w:val="41850CE8"/>
    <w:rsid w:val="45E6242F"/>
    <w:rsid w:val="45F4643C"/>
    <w:rsid w:val="469B2D5C"/>
    <w:rsid w:val="4A930919"/>
    <w:rsid w:val="4AF13892"/>
    <w:rsid w:val="4B6E4EE3"/>
    <w:rsid w:val="4EA47462"/>
    <w:rsid w:val="4FAB4D52"/>
    <w:rsid w:val="517C6407"/>
    <w:rsid w:val="51EE0B2B"/>
    <w:rsid w:val="5503044A"/>
    <w:rsid w:val="55EF668D"/>
    <w:rsid w:val="569F0011"/>
    <w:rsid w:val="57A852D8"/>
    <w:rsid w:val="5A167FBF"/>
    <w:rsid w:val="5D8F6D1E"/>
    <w:rsid w:val="5F166FCB"/>
    <w:rsid w:val="5FBC509E"/>
    <w:rsid w:val="61FE4473"/>
    <w:rsid w:val="66CC0FE3"/>
    <w:rsid w:val="6945507D"/>
    <w:rsid w:val="6EDE2354"/>
    <w:rsid w:val="6EF32E85"/>
    <w:rsid w:val="748A428C"/>
    <w:rsid w:val="760140DA"/>
    <w:rsid w:val="7DE642E1"/>
    <w:rsid w:val="7E6A7124"/>
    <w:rsid w:val="7EF57C10"/>
    <w:rsid w:val="7F7D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1548</Words>
  <Characters>1586</Characters>
  <Lines>0</Lines>
  <Paragraphs>0</Paragraphs>
  <TotalTime>16</TotalTime>
  <ScaleCrop>false</ScaleCrop>
  <LinksUpToDate>false</LinksUpToDate>
  <CharactersWithSpaces>1592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2022-11-22T06:18:00Z</dcterms:created>
  <dc:creator>orange2016</dc:creator>
  <cp:lastModifiedBy>任伟维</cp:lastModifiedBy>
  <cp:lastPrinted>2022-11-22T08:56:00Z</cp:lastPrinted>
  <dcterms:modified xsi:type="dcterms:W3CDTF">2026-03-02T02:36:20Z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C954437BD0EF4C0C94FE9619968CD458_13</vt:lpwstr>
  </property>
  <property fmtid="{D5CDD505-2E9C-101B-9397-08002B2CF9AE}" pid="4" name="KSOTemplateDocerSaveRecord">
    <vt:lpwstr>eyJoZGlkIjoiNjc1NTYzZjU5YzRjNzdkYzEzNTdjOTRiZDI5NDk4NWMiLCJ1c2VySWQiOiIyMzc0Mjk1OTMifQ==</vt:lpwstr>
  </property>
  <property fmtid="{D5CDD505-2E9C-101B-9397-08002B2CF9AE}" pid="5" name="OfficeAIDocId">
    <vt:lpwstr>DOC_6a2139bd91194baba7a41d44d3e541c7</vt:lpwstr>
  </property>
</Properties>
</file>