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8E165">
      <w:pPr>
        <w:pStyle w:val="2"/>
        <w:widowControl/>
        <w:wordWrap w:val="0"/>
        <w:spacing w:before="0" w:beforeAutospacing="0" w:afterAutospacing="0" w:line="240" w:lineRule="auto"/>
        <w:ind w:left="0" w:leftChars="0" w:firstLine="0" w:firstLineChars="0"/>
        <w:jc w:val="center"/>
        <w:rPr>
          <w:rFonts w:hint="eastAsia" w:ascii="仿宋_GB2312" w:hAnsi="仿宋_GB2312" w:eastAsia="仿宋_GB2312" w:cs="仿宋_GB2312"/>
          <w:color w:val="auto"/>
          <w:sz w:val="32"/>
          <w:szCs w:val="32"/>
          <w:shd w:val="clear" w:color="auto" w:fill="FFFFFF"/>
        </w:rPr>
      </w:pPr>
      <w:r>
        <w:rPr>
          <w:rFonts w:hint="eastAsia" w:ascii="方正小标宋简体" w:hAnsi="方正小标宋简体" w:eastAsia="方正小标宋简体" w:cs="方正小标宋简体"/>
          <w:b w:val="0"/>
          <w:bCs w:val="0"/>
          <w:sz w:val="44"/>
          <w:szCs w:val="44"/>
        </w:rPr>
        <w:t>采购劳务派遣服务项目需求书</w:t>
      </w:r>
    </w:p>
    <w:p w14:paraId="03C905C2">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一、服务项目概况</w:t>
      </w:r>
    </w:p>
    <w:p w14:paraId="062611FE">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1.服务项目：湛江中心人民医院劳务派遣服务项目。</w:t>
      </w:r>
    </w:p>
    <w:p w14:paraId="199FB9AB">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2.地点、范围：</w:t>
      </w:r>
      <w:r>
        <w:rPr>
          <w:rFonts w:hint="eastAsia" w:ascii="仿宋_GB2312" w:hAnsi="仿宋_GB2312" w:eastAsia="仿宋_GB2312" w:cs="仿宋_GB2312"/>
          <w:color w:val="auto"/>
          <w:sz w:val="32"/>
          <w:szCs w:val="32"/>
          <w:shd w:val="clear" w:color="auto" w:fill="FFFFFF"/>
          <w:lang w:val="en-US" w:eastAsia="zh-CN"/>
        </w:rPr>
        <w:t>包括但不限于湛江市</w:t>
      </w:r>
      <w:r>
        <w:rPr>
          <w:rFonts w:hint="eastAsia" w:ascii="仿宋_GB2312" w:hAnsi="仿宋_GB2312" w:eastAsia="仿宋_GB2312" w:cs="仿宋_GB2312"/>
          <w:color w:val="auto"/>
          <w:sz w:val="32"/>
          <w:szCs w:val="32"/>
          <w:shd w:val="clear" w:color="auto" w:fill="FFFFFF"/>
        </w:rPr>
        <w:t>赤坎区源珠路236号院区</w:t>
      </w:r>
      <w:r>
        <w:rPr>
          <w:rFonts w:hint="eastAsia" w:ascii="仿宋_GB2312" w:hAnsi="仿宋_GB2312" w:eastAsia="仿宋_GB2312" w:cs="仿宋_GB2312"/>
          <w:color w:val="auto"/>
          <w:sz w:val="32"/>
          <w:szCs w:val="32"/>
          <w:shd w:val="clear" w:color="auto" w:fill="FFFFFF"/>
          <w:lang w:val="en-US" w:eastAsia="zh-CN"/>
        </w:rPr>
        <w:t>等地点</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rPr>
        <w:br w:type="textWrapping"/>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3.服务期限：202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年4月1日至202</w:t>
      </w:r>
      <w:r>
        <w:rPr>
          <w:rFonts w:hint="eastAsia" w:ascii="仿宋_GB2312" w:hAnsi="仿宋_GB2312" w:eastAsia="仿宋_GB2312" w:cs="仿宋_GB2312"/>
          <w:color w:val="auto"/>
          <w:sz w:val="32"/>
          <w:szCs w:val="32"/>
          <w:shd w:val="clear" w:color="auto" w:fill="FFFFFF"/>
          <w:lang w:val="en-US" w:eastAsia="zh-CN"/>
        </w:rPr>
        <w:t>8</w:t>
      </w:r>
      <w:r>
        <w:rPr>
          <w:rFonts w:hint="eastAsia" w:ascii="仿宋_GB2312" w:hAnsi="仿宋_GB2312" w:eastAsia="仿宋_GB2312" w:cs="仿宋_GB2312"/>
          <w:color w:val="auto"/>
          <w:sz w:val="32"/>
          <w:szCs w:val="32"/>
          <w:shd w:val="clear" w:color="auto" w:fill="FFFFFF"/>
        </w:rPr>
        <w:t>年3月31日。</w:t>
      </w:r>
    </w:p>
    <w:p w14:paraId="22BCD39C">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二、服务要求</w:t>
      </w:r>
    </w:p>
    <w:p w14:paraId="3B8BFCDC">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负责根据国家及省市相关法律法规审核劳务派遣人员的就业资格及身体条件，并按照《中华人民共和国劳动法》和《中华人民共和国劳动合同法》以及其它有关法律、法规的规定，与派遣岗位用工人员签订劳动合同，按医院要求派遣到岗，负责具体劳动关系的管理，办理劳务派遣人员的入职及离职（包括辞退、合同终止及解除）等相关手续，负责处理劳务派遣人员的劳动争议或纠纷，负责处理劳务派遣人员所有与工伤、医疗、生育、养老、失业等相关的申报及待遇申领事宜，并承担相应费用。负责对劳务派遣人员规范管理，</w:t>
      </w:r>
      <w:r>
        <w:rPr>
          <w:rFonts w:hint="eastAsia" w:ascii="仿宋_GB2312" w:hAnsi="仿宋_GB2312" w:eastAsia="仿宋_GB2312" w:cs="仿宋_GB2312"/>
          <w:color w:val="auto"/>
          <w:sz w:val="32"/>
          <w:szCs w:val="32"/>
          <w:shd w:val="clear" w:color="auto" w:fill="FFFFFF"/>
          <w:lang w:val="en-US" w:eastAsia="zh-CN"/>
        </w:rPr>
        <w:t>进行相关培训，</w:t>
      </w:r>
      <w:r>
        <w:rPr>
          <w:rFonts w:hint="eastAsia" w:ascii="仿宋_GB2312" w:hAnsi="仿宋_GB2312" w:eastAsia="仿宋_GB2312" w:cs="仿宋_GB2312"/>
          <w:color w:val="auto"/>
          <w:sz w:val="32"/>
          <w:szCs w:val="32"/>
          <w:shd w:val="clear" w:color="auto" w:fill="FFFFFF"/>
        </w:rPr>
        <w:t>强化纪律和廉洁教育等，协助委托办理劳务派遣人员的其他相关事务。</w:t>
      </w:r>
    </w:p>
    <w:p w14:paraId="0B5C8ABC">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shd w:val="clear" w:color="auto" w:fill="FFFFFF"/>
          <w:lang w:eastAsia="zh-CN"/>
        </w:rPr>
        <w:t>如因劳务派遣人员不服从医院工作安排，或违反医院规章制度等需退回人员，劳务派遣公司负责劳务派遣人员劳动合同发生的经济补偿或赔偿费用等，对劳务派遣人员在我院工作期间的所有工作年限合并计算,承担所需经济补偿或赔偿费用，并及时足额发放给劳务派遣人员。如不及时足额支付上述费用导致劳务派遣人员与我院发生纠纷，则由劳务派遣公司向我院赔偿因上述原因所发生的一切损失。</w:t>
      </w:r>
    </w:p>
    <w:p w14:paraId="546C53AF">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lang w:eastAsia="zh-CN"/>
        </w:rPr>
        <w:t>劳务派遣公司负责依法承担其作为用人单位的所有法定义务，包括但不限于按时、足额为其全部派遣人员申报缴纳残疾人就业保障金</w:t>
      </w:r>
      <w:r>
        <w:rPr>
          <w:rFonts w:hint="eastAsia" w:ascii="仿宋_GB2312" w:hAnsi="仿宋_GB2312" w:eastAsia="仿宋_GB2312" w:cs="仿宋_GB2312"/>
          <w:color w:val="auto"/>
          <w:sz w:val="32"/>
          <w:szCs w:val="32"/>
          <w:shd w:val="clear" w:color="auto" w:fill="FFFFFF"/>
          <w:lang w:val="en-US" w:eastAsia="zh-CN"/>
        </w:rPr>
        <w:t>,残保金所产生的全部费用均由</w:t>
      </w:r>
      <w:r>
        <w:rPr>
          <w:rFonts w:hint="eastAsia" w:ascii="仿宋_GB2312" w:hAnsi="仿宋_GB2312" w:eastAsia="仿宋_GB2312" w:cs="仿宋_GB2312"/>
          <w:color w:val="auto"/>
          <w:sz w:val="32"/>
          <w:szCs w:val="32"/>
          <w:shd w:val="clear" w:color="auto" w:fill="FFFFFF"/>
          <w:lang w:eastAsia="zh-CN"/>
        </w:rPr>
        <w:t>派遣公司</w:t>
      </w:r>
      <w:r>
        <w:rPr>
          <w:rFonts w:hint="eastAsia" w:ascii="仿宋_GB2312" w:hAnsi="仿宋_GB2312" w:eastAsia="仿宋_GB2312" w:cs="仿宋_GB2312"/>
          <w:color w:val="auto"/>
          <w:sz w:val="32"/>
          <w:szCs w:val="32"/>
          <w:shd w:val="clear" w:color="auto" w:fill="FFFFFF"/>
          <w:lang w:val="en-US" w:eastAsia="zh-CN"/>
        </w:rPr>
        <w:t>独立承担。</w:t>
      </w:r>
    </w:p>
    <w:p w14:paraId="6AA05F34">
      <w:pPr>
        <w:pStyle w:val="2"/>
        <w:keepNext w:val="0"/>
        <w:keepLines w:val="0"/>
        <w:pageBreakBefore w:val="0"/>
        <w:widowControl/>
        <w:kinsoku/>
        <w:wordWrap w:val="0"/>
        <w:overflowPunct/>
        <w:topLinePunct w:val="0"/>
        <w:autoSpaceDE/>
        <w:autoSpaceDN/>
        <w:bidi w:val="0"/>
        <w:adjustRightInd/>
        <w:snapToGrid/>
        <w:spacing w:before="0" w:beforeAutospacing="0" w:afterAutospacing="0"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如我院实行后勤社会化外包服务，相关岗位人员劳务派遣服务同时终止并外包，劳务派遣服务费用以当月实际派遣到岗人数及实际服务天数结算。</w:t>
      </w:r>
    </w:p>
    <w:p w14:paraId="16A14797">
      <w:pPr>
        <w:pStyle w:val="2"/>
        <w:keepNext w:val="0"/>
        <w:keepLines w:val="0"/>
        <w:pageBreakBefore w:val="0"/>
        <w:widowControl/>
        <w:kinsoku/>
        <w:wordWrap w:val="0"/>
        <w:overflowPunct/>
        <w:topLinePunct w:val="0"/>
        <w:autoSpaceDE/>
        <w:autoSpaceDN/>
        <w:bidi w:val="0"/>
        <w:adjustRightInd/>
        <w:snapToGrid/>
        <w:spacing w:before="150" w:beforeAutospacing="0" w:afterAutospacing="0" w:line="560" w:lineRule="exact"/>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 </w:t>
      </w:r>
    </w:p>
    <w:p w14:paraId="3666A99D">
      <w:pPr>
        <w:pStyle w:val="2"/>
        <w:keepNext w:val="0"/>
        <w:keepLines w:val="0"/>
        <w:pageBreakBefore w:val="0"/>
        <w:widowControl/>
        <w:kinsoku/>
        <w:wordWrap w:val="0"/>
        <w:overflowPunct/>
        <w:topLinePunct w:val="0"/>
        <w:autoSpaceDE/>
        <w:autoSpaceDN/>
        <w:bidi w:val="0"/>
        <w:adjustRightInd/>
        <w:snapToGrid/>
        <w:spacing w:before="150" w:beforeAutospacing="0" w:afterAutospacing="0" w:line="560" w:lineRule="exact"/>
        <w:jc w:val="both"/>
        <w:textAlignment w:val="auto"/>
        <w:rPr>
          <w:rFonts w:hint="eastAsia" w:ascii="仿宋_GB2312" w:hAnsi="仿宋_GB2312" w:eastAsia="仿宋_GB2312" w:cs="仿宋_GB2312"/>
          <w:color w:val="auto"/>
          <w:sz w:val="32"/>
          <w:szCs w:val="32"/>
          <w:shd w:val="clear" w:color="auto" w:fill="FFFFFF"/>
        </w:rPr>
      </w:pPr>
    </w:p>
    <w:p w14:paraId="36318DAD">
      <w:pPr>
        <w:pStyle w:val="2"/>
        <w:keepNext w:val="0"/>
        <w:keepLines w:val="0"/>
        <w:pageBreakBefore w:val="0"/>
        <w:widowControl/>
        <w:kinsoku/>
        <w:wordWrap w:val="0"/>
        <w:overflowPunct/>
        <w:topLinePunct w:val="0"/>
        <w:autoSpaceDE/>
        <w:autoSpaceDN/>
        <w:bidi w:val="0"/>
        <w:adjustRightInd/>
        <w:snapToGrid/>
        <w:spacing w:before="150" w:beforeAutospacing="0" w:afterAutospacing="0"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人事科     </w:t>
      </w:r>
    </w:p>
    <w:p w14:paraId="3BAC1AB7">
      <w:pPr>
        <w:pStyle w:val="2"/>
        <w:keepNext w:val="0"/>
        <w:keepLines w:val="0"/>
        <w:pageBreakBefore w:val="0"/>
        <w:widowControl/>
        <w:kinsoku/>
        <w:wordWrap w:val="0"/>
        <w:overflowPunct/>
        <w:topLinePunct w:val="0"/>
        <w:autoSpaceDE/>
        <w:autoSpaceDN/>
        <w:bidi w:val="0"/>
        <w:adjustRightInd/>
        <w:snapToGrid/>
        <w:spacing w:beforeAutospacing="0" w:afterAutospacing="0" w:line="560" w:lineRule="exact"/>
        <w:jc w:val="right"/>
        <w:textAlignment w:val="auto"/>
        <w:rPr>
          <w:rFonts w:ascii="仿宋" w:hAnsi="仿宋" w:eastAsia="仿宋" w:cs="仿宋"/>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rPr>
        <w:t>年1月</w:t>
      </w:r>
      <w:r>
        <w:rPr>
          <w:rFonts w:hint="eastAsia" w:ascii="仿宋_GB2312" w:hAnsi="仿宋_GB2312" w:eastAsia="仿宋_GB2312" w:cs="仿宋_GB2312"/>
          <w:color w:val="auto"/>
          <w:sz w:val="32"/>
          <w:szCs w:val="32"/>
          <w:shd w:val="clear" w:color="auto" w:fill="FFFFFF"/>
          <w:lang w:val="en-US" w:eastAsia="zh-CN"/>
        </w:rPr>
        <w:t>23</w:t>
      </w:r>
      <w:r>
        <w:rPr>
          <w:rFonts w:hint="eastAsia" w:ascii="仿宋_GB2312" w:hAnsi="仿宋_GB2312" w:eastAsia="仿宋_GB2312" w:cs="仿宋_GB2312"/>
          <w:color w:val="auto"/>
          <w:sz w:val="32"/>
          <w:szCs w:val="32"/>
          <w:shd w:val="clear" w:color="auto" w:fill="FFFFFF"/>
        </w:rPr>
        <w:t>日</w:t>
      </w:r>
    </w:p>
    <w:p w14:paraId="404DF511">
      <w:pPr>
        <w:keepNext w:val="0"/>
        <w:keepLines w:val="0"/>
        <w:pageBreakBefore w:val="0"/>
        <w:kinsoku/>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Cs w:val="32"/>
          <w:lang w:val="en-US" w:eastAsia="zh-CN"/>
        </w:rPr>
      </w:pPr>
    </w:p>
    <w:p w14:paraId="4FB68C17">
      <w:bookmarkStart w:id="0" w:name="_GoBack"/>
      <w:bookmarkEnd w:id="0"/>
    </w:p>
    <w:sectPr>
      <w:pgSz w:w="11906" w:h="16838"/>
      <w:pgMar w:top="1417" w:right="1474" w:bottom="1417" w:left="1474" w:header="851" w:footer="1247" w:gutter="0"/>
      <w:pgNumType w:fmt="decimalFullWidth" w:start="1" w:chapSep="em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001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72021"/>
    <w:rsid w:val="19B72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contextualSpacing/>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2026-02-24T07:54:00Z</dcterms:created>
  <dc:creator>何林鸿</dc:creator>
  <cp:lastModifiedBy>何林鸿</cp:lastModifiedBy>
  <dcterms:modified xsi:type="dcterms:W3CDTF">2026-02-24T07:54:41Z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42A40B334006440EB6AA1F23C214ECF0_11</vt:lpwstr>
  </property>
  <property fmtid="{D5CDD505-2E9C-101B-9397-08002B2CF9AE}" pid="4" name="KSOTemplateDocerSaveRecord">
    <vt:lpwstr>eyJoZGlkIjoiYTg2NGQ1OTlhN2VhZWQ3ZjE4MmU0YmE0YjYwMDg4NTAiLCJ1c2VySWQiOiIzNTU5NTMzMTAifQ==</vt:lpwstr>
  </property>
</Properties>
</file>