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B9" w:rsidRDefault="00CD0EB9" w:rsidP="00CD0EB9">
      <w:pPr>
        <w:jc w:val="center"/>
        <w:rPr>
          <w:rFonts w:ascii="方正小标宋简体" w:eastAsia="方正小标宋简体"/>
          <w:sz w:val="44"/>
          <w:szCs w:val="44"/>
        </w:rPr>
      </w:pPr>
      <w:r w:rsidRPr="00CD0EB9">
        <w:rPr>
          <w:rFonts w:ascii="方正小标宋简体" w:eastAsia="方正小标宋简体" w:hint="eastAsia"/>
          <w:sz w:val="44"/>
          <w:szCs w:val="44"/>
        </w:rPr>
        <w:t>中央空调系统热水循环泵节能</w:t>
      </w:r>
    </w:p>
    <w:p w:rsidR="00183FAD" w:rsidRPr="00CD0EB9" w:rsidRDefault="00CD0EB9" w:rsidP="00183FAD">
      <w:pPr>
        <w:jc w:val="center"/>
        <w:rPr>
          <w:rFonts w:ascii="方正小标宋简体" w:eastAsia="方正小标宋简体"/>
          <w:sz w:val="44"/>
          <w:szCs w:val="44"/>
        </w:rPr>
      </w:pPr>
      <w:r w:rsidRPr="00CD0EB9">
        <w:rPr>
          <w:rFonts w:ascii="方正小标宋简体" w:eastAsia="方正小标宋简体" w:hint="eastAsia"/>
          <w:sz w:val="44"/>
          <w:szCs w:val="44"/>
        </w:rPr>
        <w:t>改造方案</w:t>
      </w:r>
      <w:r w:rsidR="00A94941">
        <w:rPr>
          <w:rFonts w:ascii="方正小标宋简体" w:eastAsia="方正小标宋简体"/>
          <w:sz w:val="44"/>
          <w:szCs w:val="44"/>
        </w:rPr>
        <w:t>需求</w:t>
      </w:r>
    </w:p>
    <w:p w:rsid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</w:p>
    <w:p w:rsidR="00183FAD" w:rsidRP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一、需求背景与现状问题</w:t>
      </w:r>
    </w:p>
    <w:p w:rsidR="00183FAD" w:rsidRP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（一）项目背景</w:t>
      </w:r>
    </w:p>
    <w:p w:rsidR="00183FAD" w:rsidRPr="00183FAD" w:rsidRDefault="00183FAD" w:rsidP="00635DEA">
      <w:pPr>
        <w:widowControl/>
        <w:spacing w:line="560" w:lineRule="exact"/>
        <w:ind w:firstLineChars="200" w:firstLine="640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本项目针对现有</w:t>
      </w:r>
      <w:r w:rsidR="0092329B" w:rsidRPr="0092329B">
        <w:rPr>
          <w:rFonts w:ascii="仿宋_GB2312" w:hAnsi="宋体" w:cs="宋体" w:hint="eastAsia"/>
          <w:kern w:val="0"/>
          <w:szCs w:val="32"/>
        </w:rPr>
        <w:t>1至7号楼</w:t>
      </w:r>
      <w:r w:rsidR="0092329B">
        <w:rPr>
          <w:rFonts w:ascii="仿宋_GB2312" w:hAnsi="宋体" w:cs="宋体" w:hint="eastAsia"/>
          <w:kern w:val="0"/>
          <w:szCs w:val="32"/>
        </w:rPr>
        <w:t>住院楼</w:t>
      </w:r>
      <w:r w:rsidRPr="00183FAD">
        <w:rPr>
          <w:rFonts w:ascii="仿宋_GB2312" w:hAnsi="宋体" w:cs="宋体"/>
          <w:kern w:val="0"/>
          <w:szCs w:val="32"/>
        </w:rPr>
        <w:t>中央空调</w:t>
      </w:r>
      <w:r w:rsidR="002736DD">
        <w:rPr>
          <w:rFonts w:ascii="仿宋_GB2312" w:hAnsi="宋体" w:cs="宋体"/>
          <w:kern w:val="0"/>
          <w:szCs w:val="32"/>
        </w:rPr>
        <w:t>系统配套的热水循环泵进行更换</w:t>
      </w:r>
      <w:r w:rsidR="002736DD">
        <w:rPr>
          <w:rFonts w:ascii="仿宋_GB2312" w:hAnsi="宋体" w:cs="宋体" w:hint="eastAsia"/>
          <w:kern w:val="0"/>
          <w:szCs w:val="32"/>
        </w:rPr>
        <w:t>改造</w:t>
      </w:r>
      <w:r w:rsidRPr="00183FAD">
        <w:rPr>
          <w:rFonts w:ascii="仿宋_GB2312" w:hAnsi="宋体" w:cs="宋体"/>
          <w:kern w:val="0"/>
          <w:szCs w:val="32"/>
        </w:rPr>
        <w:t>。该系统服务于</w:t>
      </w:r>
      <w:r w:rsidR="0092329B">
        <w:rPr>
          <w:rFonts w:ascii="仿宋_GB2312" w:hAnsi="宋体" w:cs="宋体"/>
          <w:kern w:val="0"/>
          <w:szCs w:val="32"/>
        </w:rPr>
        <w:t>1至</w:t>
      </w:r>
      <w:r w:rsidR="0092329B">
        <w:rPr>
          <w:rFonts w:ascii="仿宋_GB2312" w:hAnsi="宋体" w:cs="宋体" w:hint="eastAsia"/>
          <w:kern w:val="0"/>
          <w:szCs w:val="32"/>
        </w:rPr>
        <w:t>7号楼住院楼</w:t>
      </w:r>
      <w:r w:rsidRPr="00183FAD">
        <w:rPr>
          <w:rFonts w:ascii="仿宋_GB2312" w:hAnsi="宋体" w:cs="宋体"/>
          <w:kern w:val="0"/>
          <w:szCs w:val="32"/>
        </w:rPr>
        <w:t>，涵盖制冷、供暖</w:t>
      </w:r>
      <w:r w:rsidR="00792A55">
        <w:rPr>
          <w:rFonts w:ascii="仿宋_GB2312" w:hAnsi="宋体" w:cs="宋体"/>
          <w:kern w:val="0"/>
          <w:szCs w:val="32"/>
        </w:rPr>
        <w:t>、供热水</w:t>
      </w:r>
      <w:r w:rsidRPr="00183FAD">
        <w:rPr>
          <w:rFonts w:ascii="仿宋_GB2312" w:hAnsi="宋体" w:cs="宋体"/>
          <w:kern w:val="0"/>
          <w:szCs w:val="32"/>
        </w:rPr>
        <w:t>等核心功能，热水循环泵作为系统动力核心，直接影响能源利用效率、环境舒适度及设备运行稳定性。</w:t>
      </w:r>
    </w:p>
    <w:p w:rsidR="00183FAD" w:rsidRP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（二）现有设备问题</w:t>
      </w:r>
    </w:p>
    <w:p w:rsidR="00183FAD" w:rsidRPr="00183FAD" w:rsidRDefault="00183FAD" w:rsidP="009A4569">
      <w:pPr>
        <w:widowControl/>
        <w:numPr>
          <w:ilvl w:val="0"/>
          <w:numId w:val="1"/>
        </w:numPr>
        <w:tabs>
          <w:tab w:val="clear" w:pos="720"/>
          <w:tab w:val="num" w:pos="0"/>
        </w:tabs>
        <w:spacing w:line="560" w:lineRule="exact"/>
        <w:ind w:left="0" w:firstLine="0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能耗过高：传统定速循环泵运行效率低，长期处于满负荷工作状态，造成大量电能浪费，不符合节能降耗要求；</w:t>
      </w:r>
    </w:p>
    <w:p w:rsidR="00183FAD" w:rsidRPr="00183FAD" w:rsidRDefault="00183FAD" w:rsidP="009A4569">
      <w:pPr>
        <w:widowControl/>
        <w:numPr>
          <w:ilvl w:val="0"/>
          <w:numId w:val="2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运行稳定性差：设备使用年限较长，机械部件老化，易出现振动、异响等故障，且启动电流大，存在水锤现象，对管道及主机系统造成冲击损伤；</w:t>
      </w:r>
    </w:p>
    <w:p w:rsidR="00183FAD" w:rsidRPr="00183FAD" w:rsidRDefault="00635DEA" w:rsidP="00635DEA">
      <w:pPr>
        <w:widowControl/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3</w:t>
      </w:r>
      <w:r>
        <w:rPr>
          <w:rFonts w:ascii="仿宋_GB2312" w:hAnsi="宋体" w:cs="宋体"/>
          <w:kern w:val="0"/>
          <w:szCs w:val="32"/>
        </w:rPr>
        <w:t xml:space="preserve">. </w:t>
      </w:r>
      <w:r w:rsidR="00183FAD" w:rsidRPr="00183FAD">
        <w:rPr>
          <w:rFonts w:ascii="仿宋_GB2312" w:hAnsi="宋体" w:cs="宋体"/>
          <w:kern w:val="0"/>
          <w:szCs w:val="32"/>
        </w:rPr>
        <w:t>维护成本高：设备故障率上升，备件采购难度增加，日常维护频次及费用逐年递增，影响系统正常运行时效。</w:t>
      </w:r>
    </w:p>
    <w:p w:rsidR="00183FAD" w:rsidRP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二、更换目标</w:t>
      </w:r>
    </w:p>
    <w:p w:rsidR="00183FAD" w:rsidRPr="00183FAD" w:rsidRDefault="00183FAD" w:rsidP="009A4569">
      <w:pPr>
        <w:widowControl/>
        <w:numPr>
          <w:ilvl w:val="0"/>
          <w:numId w:val="3"/>
        </w:numPr>
        <w:tabs>
          <w:tab w:val="clear" w:pos="720"/>
          <w:tab w:val="num" w:pos="0"/>
        </w:tabs>
        <w:spacing w:line="560" w:lineRule="exact"/>
        <w:ind w:left="0" w:hanging="11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节能降本：新泵运行效率需达到国家</w:t>
      </w:r>
      <w:r w:rsidR="009B73A7">
        <w:rPr>
          <w:rFonts w:ascii="仿宋_GB2312" w:hAnsi="宋体" w:cs="宋体"/>
          <w:kern w:val="0"/>
          <w:szCs w:val="32"/>
        </w:rPr>
        <w:t>三</w:t>
      </w:r>
      <w:r w:rsidRPr="00183FAD">
        <w:rPr>
          <w:rFonts w:ascii="仿宋_GB2312" w:hAnsi="宋体" w:cs="宋体"/>
          <w:kern w:val="0"/>
          <w:szCs w:val="32"/>
        </w:rPr>
        <w:t>级能效标准</w:t>
      </w:r>
      <w:r w:rsidR="009B73A7">
        <w:rPr>
          <w:rFonts w:ascii="仿宋_GB2312" w:hAnsi="宋体" w:cs="宋体"/>
          <w:kern w:val="0"/>
          <w:szCs w:val="32"/>
        </w:rPr>
        <w:t>以上</w:t>
      </w:r>
      <w:r w:rsidRPr="00183FAD">
        <w:rPr>
          <w:rFonts w:ascii="仿宋_GB2312" w:hAnsi="宋体" w:cs="宋体"/>
          <w:kern w:val="0"/>
          <w:szCs w:val="32"/>
        </w:rPr>
        <w:t>；</w:t>
      </w:r>
    </w:p>
    <w:p w:rsidR="00183FAD" w:rsidRPr="00183FAD" w:rsidRDefault="00183FAD" w:rsidP="009A4569">
      <w:pPr>
        <w:widowControl/>
        <w:numPr>
          <w:ilvl w:val="0"/>
          <w:numId w:val="4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lastRenderedPageBreak/>
        <w:t>提升运行稳定性：解决</w:t>
      </w:r>
      <w:r w:rsidR="008F0875">
        <w:rPr>
          <w:rFonts w:ascii="仿宋_GB2312" w:hAnsi="宋体" w:cs="宋体"/>
          <w:kern w:val="0"/>
          <w:szCs w:val="32"/>
        </w:rPr>
        <w:t>现有水泵</w:t>
      </w:r>
      <w:r w:rsidRPr="00183FAD">
        <w:rPr>
          <w:rFonts w:ascii="仿宋_GB2312" w:hAnsi="宋体" w:cs="宋体"/>
          <w:kern w:val="0"/>
          <w:szCs w:val="32"/>
        </w:rPr>
        <w:t>振动、异响、水锤等问题，降低设备故障率，保障系统连续稳定运行，年有效运行时间不低于</w:t>
      </w:r>
      <w:r w:rsidR="008F0875">
        <w:rPr>
          <w:rFonts w:ascii="仿宋_GB2312" w:hAnsi="宋体" w:cs="宋体"/>
          <w:kern w:val="0"/>
          <w:szCs w:val="32"/>
        </w:rPr>
        <w:t>8760小时</w:t>
      </w:r>
      <w:r w:rsidRPr="00183FAD">
        <w:rPr>
          <w:rFonts w:ascii="仿宋_GB2312" w:hAnsi="宋体" w:cs="宋体"/>
          <w:kern w:val="0"/>
          <w:szCs w:val="32"/>
        </w:rPr>
        <w:t>；</w:t>
      </w:r>
    </w:p>
    <w:p w:rsidR="00183FAD" w:rsidRPr="00183FAD" w:rsidRDefault="008F0875" w:rsidP="008F0875">
      <w:pPr>
        <w:widowControl/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3</w:t>
      </w:r>
      <w:r>
        <w:rPr>
          <w:rFonts w:ascii="仿宋_GB2312" w:hAnsi="宋体" w:cs="宋体"/>
          <w:kern w:val="0"/>
          <w:szCs w:val="32"/>
        </w:rPr>
        <w:t xml:space="preserve">. </w:t>
      </w:r>
      <w:r w:rsidR="00183FAD" w:rsidRPr="00183FAD">
        <w:rPr>
          <w:rFonts w:ascii="仿宋_GB2312" w:hAnsi="宋体" w:cs="宋体"/>
          <w:kern w:val="0"/>
          <w:szCs w:val="32"/>
        </w:rPr>
        <w:t>延长使用寿命：减少维护频次及费用，降低全生命周期成本；</w:t>
      </w:r>
    </w:p>
    <w:p w:rsidR="00183FAD" w:rsidRPr="00183FAD" w:rsidRDefault="008F0875" w:rsidP="008F0875">
      <w:pPr>
        <w:widowControl/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4</w:t>
      </w:r>
      <w:r>
        <w:rPr>
          <w:rFonts w:ascii="仿宋_GB2312" w:hAnsi="宋体" w:cs="宋体"/>
          <w:kern w:val="0"/>
          <w:szCs w:val="32"/>
        </w:rPr>
        <w:t>.</w:t>
      </w:r>
      <w:r w:rsidR="00183FAD" w:rsidRPr="00183FAD">
        <w:rPr>
          <w:rFonts w:ascii="仿宋_GB2312" w:hAnsi="宋体" w:cs="宋体"/>
          <w:kern w:val="0"/>
          <w:szCs w:val="32"/>
        </w:rPr>
        <w:t>适配现有系统：与中央空调主机系统、管道布局及控制系统无缝兼容，无需对原有系统进行大规模改造。</w:t>
      </w:r>
    </w:p>
    <w:p w:rsidR="00183FAD" w:rsidRP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三、</w:t>
      </w:r>
      <w:r w:rsidR="00776D79">
        <w:rPr>
          <w:rFonts w:ascii="仿宋_GB2312" w:hAnsi="宋体" w:cs="宋体"/>
          <w:b/>
          <w:bCs/>
          <w:kern w:val="0"/>
          <w:szCs w:val="32"/>
        </w:rPr>
        <w:t>水泵</w:t>
      </w:r>
      <w:r w:rsidRPr="00183FAD">
        <w:rPr>
          <w:rFonts w:ascii="仿宋_GB2312" w:hAnsi="宋体" w:cs="宋体"/>
          <w:b/>
          <w:bCs/>
          <w:kern w:val="0"/>
          <w:szCs w:val="32"/>
        </w:rPr>
        <w:t>核心技术参数要求</w:t>
      </w:r>
    </w:p>
    <w:p w:rsidR="00BC3211" w:rsidRDefault="00183FAD" w:rsidP="00427610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（一）</w:t>
      </w:r>
      <w:r w:rsidR="00BC3211">
        <w:rPr>
          <w:rFonts w:ascii="仿宋_GB2312" w:hAnsi="宋体" w:cs="宋体"/>
          <w:b/>
          <w:bCs/>
          <w:kern w:val="0"/>
          <w:szCs w:val="32"/>
        </w:rPr>
        <w:t>需求数量</w:t>
      </w:r>
    </w:p>
    <w:p w:rsidR="00BC3211" w:rsidRPr="00BC3211" w:rsidRDefault="00BC3211" w:rsidP="00427610">
      <w:pPr>
        <w:widowControl/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更换1至</w:t>
      </w:r>
      <w:r>
        <w:rPr>
          <w:rFonts w:ascii="仿宋_GB2312" w:hAnsi="宋体" w:cs="宋体" w:hint="eastAsia"/>
          <w:kern w:val="0"/>
          <w:szCs w:val="32"/>
        </w:rPr>
        <w:t>7号楼住院楼热水循环泵共</w:t>
      </w:r>
      <w:r w:rsidRPr="00BC3211"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/>
          <w:kern w:val="0"/>
          <w:szCs w:val="32"/>
        </w:rPr>
        <w:t>台；</w:t>
      </w:r>
    </w:p>
    <w:p w:rsidR="00427610" w:rsidRDefault="00BC3211" w:rsidP="00427610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（二）</w:t>
      </w:r>
      <w:r w:rsidR="00183FAD" w:rsidRPr="00183FAD">
        <w:rPr>
          <w:rFonts w:ascii="仿宋_GB2312" w:hAnsi="宋体" w:cs="宋体"/>
          <w:b/>
          <w:bCs/>
          <w:kern w:val="0"/>
          <w:szCs w:val="32"/>
        </w:rPr>
        <w:t>基本参数</w:t>
      </w:r>
    </w:p>
    <w:p w:rsidR="00427610" w:rsidRPr="00776D79" w:rsidRDefault="00427610" w:rsidP="009A4569">
      <w:pPr>
        <w:widowControl/>
        <w:numPr>
          <w:ilvl w:val="0"/>
          <w:numId w:val="31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流量：</w:t>
      </w:r>
      <w:r>
        <w:rPr>
          <w:rFonts w:ascii="仿宋_GB2312" w:hAnsi="宋体" w:cs="宋体"/>
          <w:kern w:val="0"/>
          <w:szCs w:val="32"/>
        </w:rPr>
        <w:t>不小于</w:t>
      </w:r>
      <w:r w:rsidR="00D168B2">
        <w:rPr>
          <w:rFonts w:ascii="仿宋_GB2312" w:hAnsi="宋体" w:cs="宋体"/>
          <w:kern w:val="0"/>
          <w:szCs w:val="32"/>
        </w:rPr>
        <w:t>50</w:t>
      </w:r>
      <w:r w:rsidRPr="00183FAD">
        <w:rPr>
          <w:rFonts w:ascii="仿宋_GB2312" w:hAnsi="宋体" w:cs="宋体"/>
          <w:kern w:val="0"/>
          <w:szCs w:val="32"/>
        </w:rPr>
        <w:t xml:space="preserve"> m</w:t>
      </w:r>
      <w:r w:rsidRPr="00183FAD">
        <w:rPr>
          <w:rFonts w:ascii="仿宋_GB2312" w:hAnsi="宋体" w:cs="宋体"/>
          <w:kern w:val="0"/>
          <w:szCs w:val="32"/>
        </w:rPr>
        <w:t>³</w:t>
      </w:r>
      <w:r>
        <w:rPr>
          <w:rFonts w:ascii="仿宋_GB2312" w:hAnsi="宋体" w:cs="宋体"/>
          <w:kern w:val="0"/>
          <w:szCs w:val="32"/>
        </w:rPr>
        <w:t>/h</w:t>
      </w:r>
      <w:r w:rsidRPr="00183FAD">
        <w:rPr>
          <w:rFonts w:ascii="仿宋_GB2312" w:hAnsi="宋体" w:cs="宋体"/>
          <w:kern w:val="0"/>
          <w:szCs w:val="32"/>
        </w:rPr>
        <w:t>；</w:t>
      </w:r>
    </w:p>
    <w:p w:rsidR="00427610" w:rsidRDefault="00427610" w:rsidP="009A4569">
      <w:pPr>
        <w:widowControl/>
        <w:numPr>
          <w:ilvl w:val="0"/>
          <w:numId w:val="31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776D79">
        <w:rPr>
          <w:rFonts w:ascii="仿宋_GB2312" w:hAnsi="宋体" w:cs="宋体"/>
          <w:kern w:val="0"/>
          <w:szCs w:val="32"/>
        </w:rPr>
        <w:t>扬程：不小于</w:t>
      </w:r>
      <w:r w:rsidR="00D168B2">
        <w:rPr>
          <w:rFonts w:ascii="仿宋_GB2312" w:hAnsi="宋体" w:cs="宋体"/>
          <w:kern w:val="0"/>
          <w:szCs w:val="32"/>
        </w:rPr>
        <w:t>20</w:t>
      </w:r>
      <w:r w:rsidRPr="00776D79">
        <w:rPr>
          <w:rFonts w:ascii="仿宋_GB2312" w:hAnsi="宋体" w:cs="宋体"/>
          <w:kern w:val="0"/>
          <w:szCs w:val="32"/>
        </w:rPr>
        <w:t xml:space="preserve"> m；</w:t>
      </w:r>
      <w:bookmarkStart w:id="0" w:name="_GoBack"/>
      <w:bookmarkEnd w:id="0"/>
    </w:p>
    <w:p w:rsidR="00427610" w:rsidRPr="00183FAD" w:rsidRDefault="00427610" w:rsidP="009A4569">
      <w:pPr>
        <w:widowControl/>
        <w:numPr>
          <w:ilvl w:val="0"/>
          <w:numId w:val="31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介质温度：适用温度范围 [</w:t>
      </w:r>
      <w:r>
        <w:rPr>
          <w:rFonts w:ascii="仿宋_GB2312" w:hAnsi="宋体" w:cs="宋体"/>
          <w:kern w:val="0"/>
          <w:szCs w:val="32"/>
        </w:rPr>
        <w:t>0</w:t>
      </w:r>
      <w:r w:rsidRPr="00183FAD">
        <w:rPr>
          <w:rFonts w:ascii="仿宋_GB2312" w:hAnsi="宋体" w:cs="宋体"/>
          <w:kern w:val="0"/>
          <w:szCs w:val="32"/>
        </w:rPr>
        <w:t>℃</w:t>
      </w:r>
      <w:r w:rsidRPr="00183FAD">
        <w:rPr>
          <w:rFonts w:ascii="仿宋_GB2312" w:hAnsi="宋体" w:cs="宋体"/>
          <w:kern w:val="0"/>
          <w:szCs w:val="32"/>
        </w:rPr>
        <w:t xml:space="preserve"> - </w:t>
      </w:r>
      <w:r>
        <w:rPr>
          <w:rFonts w:ascii="仿宋_GB2312" w:hAnsi="宋体" w:cs="宋体"/>
          <w:kern w:val="0"/>
          <w:szCs w:val="32"/>
        </w:rPr>
        <w:t>80</w:t>
      </w:r>
      <w:r w:rsidRPr="00183FAD">
        <w:rPr>
          <w:rFonts w:ascii="仿宋_GB2312" w:hAnsi="宋体" w:cs="宋体"/>
          <w:kern w:val="0"/>
          <w:szCs w:val="32"/>
        </w:rPr>
        <w:t>℃</w:t>
      </w:r>
      <w:r w:rsidRPr="00183FAD">
        <w:rPr>
          <w:rFonts w:ascii="仿宋_GB2312" w:hAnsi="宋体" w:cs="宋体"/>
          <w:kern w:val="0"/>
          <w:szCs w:val="32"/>
        </w:rPr>
        <w:t>]（适配热水循环系统工况）；</w:t>
      </w:r>
    </w:p>
    <w:p w:rsidR="00427610" w:rsidRDefault="00427610" w:rsidP="009A4569">
      <w:pPr>
        <w:widowControl/>
        <w:numPr>
          <w:ilvl w:val="0"/>
          <w:numId w:val="31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工作电压：</w:t>
      </w:r>
      <w:r>
        <w:rPr>
          <w:rFonts w:ascii="仿宋_GB2312" w:hAnsi="宋体" w:cs="宋体" w:hint="eastAsia"/>
          <w:kern w:val="0"/>
          <w:szCs w:val="32"/>
        </w:rPr>
        <w:t>3</w:t>
      </w:r>
      <w:r>
        <w:rPr>
          <w:rFonts w:ascii="仿宋_GB2312" w:hAnsi="宋体" w:cs="宋体"/>
          <w:kern w:val="0"/>
          <w:szCs w:val="32"/>
        </w:rPr>
        <w:t>80V-50Hz（三角形接法）;</w:t>
      </w:r>
    </w:p>
    <w:p w:rsidR="00427610" w:rsidRDefault="00427610" w:rsidP="009A4569">
      <w:pPr>
        <w:widowControl/>
        <w:numPr>
          <w:ilvl w:val="0"/>
          <w:numId w:val="31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 w:hint="eastAsia"/>
          <w:kern w:val="0"/>
          <w:szCs w:val="32"/>
        </w:rPr>
        <w:t>额定功率：5</w:t>
      </w:r>
      <w:r>
        <w:rPr>
          <w:rFonts w:ascii="仿宋_GB2312" w:hAnsi="宋体" w:cs="宋体"/>
          <w:kern w:val="0"/>
          <w:szCs w:val="32"/>
        </w:rPr>
        <w:t>.5kW;</w:t>
      </w:r>
    </w:p>
    <w:p w:rsidR="00427610" w:rsidRDefault="00427610" w:rsidP="009A4569">
      <w:pPr>
        <w:widowControl/>
        <w:numPr>
          <w:ilvl w:val="0"/>
          <w:numId w:val="31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电流：不大于</w:t>
      </w:r>
      <w:r>
        <w:rPr>
          <w:rFonts w:ascii="仿宋_GB2312" w:hAnsi="宋体" w:cs="宋体" w:hint="eastAsia"/>
          <w:kern w:val="0"/>
          <w:szCs w:val="32"/>
        </w:rPr>
        <w:t>1</w:t>
      </w:r>
      <w:r>
        <w:rPr>
          <w:rFonts w:ascii="仿宋_GB2312" w:hAnsi="宋体" w:cs="宋体"/>
          <w:kern w:val="0"/>
          <w:szCs w:val="32"/>
        </w:rPr>
        <w:t>1A；</w:t>
      </w:r>
    </w:p>
    <w:p w:rsidR="00427610" w:rsidRPr="005A06CC" w:rsidRDefault="00427610" w:rsidP="009A4569">
      <w:pPr>
        <w:widowControl/>
        <w:numPr>
          <w:ilvl w:val="0"/>
          <w:numId w:val="31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>规格代号：</w:t>
      </w:r>
      <w:r>
        <w:rPr>
          <w:rFonts w:ascii="仿宋_GB2312" w:hAnsi="宋体" w:cs="宋体" w:hint="eastAsia"/>
          <w:kern w:val="0"/>
          <w:szCs w:val="32"/>
        </w:rPr>
        <w:t>1</w:t>
      </w:r>
      <w:r>
        <w:rPr>
          <w:rFonts w:ascii="仿宋_GB2312" w:hAnsi="宋体" w:cs="宋体"/>
          <w:kern w:val="0"/>
          <w:szCs w:val="32"/>
        </w:rPr>
        <w:t>32S1-2；</w:t>
      </w:r>
    </w:p>
    <w:p w:rsidR="005A06CC" w:rsidRPr="00427610" w:rsidRDefault="005A06CC" w:rsidP="009A4569">
      <w:pPr>
        <w:pStyle w:val="a5"/>
        <w:widowControl/>
        <w:numPr>
          <w:ilvl w:val="0"/>
          <w:numId w:val="31"/>
        </w:numPr>
        <w:spacing w:line="560" w:lineRule="exact"/>
        <w:ind w:firstLineChars="0"/>
        <w:jc w:val="left"/>
        <w:rPr>
          <w:rFonts w:ascii="仿宋_GB2312" w:hAnsi="宋体" w:cs="宋体"/>
          <w:b/>
          <w:bCs/>
          <w:kern w:val="0"/>
          <w:szCs w:val="32"/>
        </w:rPr>
      </w:pPr>
      <w:r w:rsidRPr="00427610">
        <w:rPr>
          <w:rFonts w:ascii="仿宋_GB2312" w:hAnsi="宋体" w:cs="宋体"/>
          <w:kern w:val="0"/>
          <w:szCs w:val="32"/>
        </w:rPr>
        <w:t>执行标准：GB/T28575-2020；GB</w:t>
      </w:r>
      <w:r w:rsidRPr="00427610">
        <w:rPr>
          <w:rFonts w:ascii="仿宋_GB2312" w:hAnsi="宋体" w:cs="宋体" w:hint="eastAsia"/>
          <w:kern w:val="0"/>
          <w:szCs w:val="32"/>
        </w:rPr>
        <w:t>/</w:t>
      </w:r>
      <w:r w:rsidRPr="00427610">
        <w:rPr>
          <w:rFonts w:ascii="仿宋_GB2312" w:hAnsi="宋体" w:cs="宋体"/>
          <w:kern w:val="0"/>
          <w:szCs w:val="32"/>
        </w:rPr>
        <w:t>T657-2013。</w:t>
      </w:r>
    </w:p>
    <w:p w:rsidR="00183FAD" w:rsidRP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（</w:t>
      </w:r>
      <w:r w:rsidR="00BC3211">
        <w:rPr>
          <w:rFonts w:ascii="仿宋_GB2312" w:hAnsi="宋体" w:cs="宋体"/>
          <w:b/>
          <w:bCs/>
          <w:kern w:val="0"/>
          <w:szCs w:val="32"/>
        </w:rPr>
        <w:t>三</w:t>
      </w:r>
      <w:r w:rsidRPr="00183FAD">
        <w:rPr>
          <w:rFonts w:ascii="仿宋_GB2312" w:hAnsi="宋体" w:cs="宋体"/>
          <w:b/>
          <w:bCs/>
          <w:kern w:val="0"/>
          <w:szCs w:val="32"/>
        </w:rPr>
        <w:t>）节能与控制参数</w:t>
      </w:r>
    </w:p>
    <w:p w:rsidR="00183FAD" w:rsidRPr="00183FAD" w:rsidRDefault="00183FAD" w:rsidP="009A4569">
      <w:pPr>
        <w:widowControl/>
        <w:numPr>
          <w:ilvl w:val="0"/>
          <w:numId w:val="5"/>
        </w:numPr>
        <w:tabs>
          <w:tab w:val="clear" w:pos="720"/>
          <w:tab w:val="num" w:pos="0"/>
        </w:tabs>
        <w:spacing w:line="560" w:lineRule="exact"/>
        <w:ind w:left="0" w:firstLine="0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能效等级：</w:t>
      </w:r>
      <w:r w:rsidR="005A06CC">
        <w:rPr>
          <w:rFonts w:ascii="仿宋_GB2312" w:hAnsi="宋体" w:cs="宋体" w:hint="eastAsia"/>
          <w:kern w:val="0"/>
          <w:szCs w:val="32"/>
        </w:rPr>
        <w:t>不低于</w:t>
      </w:r>
      <w:r w:rsidR="005A06CC">
        <w:rPr>
          <w:rFonts w:ascii="仿宋_GB2312" w:hAnsi="宋体" w:cs="宋体"/>
          <w:kern w:val="0"/>
          <w:szCs w:val="32"/>
        </w:rPr>
        <w:t>三</w:t>
      </w:r>
      <w:r w:rsidRPr="00183FAD">
        <w:rPr>
          <w:rFonts w:ascii="仿宋_GB2312" w:hAnsi="宋体" w:cs="宋体"/>
          <w:kern w:val="0"/>
          <w:szCs w:val="32"/>
        </w:rPr>
        <w:t>级能效，泵组运行效率</w:t>
      </w:r>
      <w:r w:rsidRPr="00183FAD">
        <w:rPr>
          <w:rFonts w:ascii="仿宋_GB2312" w:hAnsi="宋体" w:cs="宋体"/>
          <w:kern w:val="0"/>
          <w:szCs w:val="32"/>
        </w:rPr>
        <w:t>≥</w:t>
      </w:r>
      <w:r w:rsidRPr="00183FAD">
        <w:rPr>
          <w:rFonts w:ascii="仿宋_GB2312" w:hAnsi="宋体" w:cs="宋体"/>
          <w:kern w:val="0"/>
          <w:szCs w:val="32"/>
        </w:rPr>
        <w:t>[</w:t>
      </w:r>
      <w:r w:rsidR="005A06CC">
        <w:rPr>
          <w:rFonts w:ascii="仿宋_GB2312" w:hAnsi="宋体" w:cs="宋体"/>
          <w:kern w:val="0"/>
          <w:szCs w:val="32"/>
        </w:rPr>
        <w:t>88.6</w:t>
      </w:r>
      <w:r w:rsidRPr="00183FAD">
        <w:rPr>
          <w:rFonts w:ascii="仿宋_GB2312" w:hAnsi="宋体" w:cs="宋体"/>
          <w:kern w:val="0"/>
          <w:szCs w:val="32"/>
        </w:rPr>
        <w:t>%]；</w:t>
      </w:r>
    </w:p>
    <w:p w:rsidR="00183FAD" w:rsidRPr="005A06CC" w:rsidRDefault="00183FAD" w:rsidP="009A4569">
      <w:pPr>
        <w:widowControl/>
        <w:numPr>
          <w:ilvl w:val="0"/>
          <w:numId w:val="6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调速方式：</w:t>
      </w:r>
      <w:r w:rsidR="005A06CC">
        <w:rPr>
          <w:rFonts w:ascii="仿宋_GB2312" w:hAnsi="宋体" w:cs="宋体"/>
          <w:kern w:val="0"/>
          <w:szCs w:val="32"/>
        </w:rPr>
        <w:t>定频调速</w:t>
      </w:r>
      <w:r w:rsidRPr="00183FAD">
        <w:rPr>
          <w:rFonts w:ascii="仿宋_GB2312" w:hAnsi="宋体" w:cs="宋体"/>
          <w:kern w:val="0"/>
          <w:szCs w:val="32"/>
        </w:rPr>
        <w:t>；</w:t>
      </w:r>
    </w:p>
    <w:p w:rsidR="00183FAD" w:rsidRP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（</w:t>
      </w:r>
      <w:r w:rsidR="00BC3211">
        <w:rPr>
          <w:rFonts w:ascii="仿宋_GB2312" w:hAnsi="宋体" w:cs="宋体"/>
          <w:b/>
          <w:bCs/>
          <w:kern w:val="0"/>
          <w:szCs w:val="32"/>
        </w:rPr>
        <w:t>四</w:t>
      </w:r>
      <w:r w:rsidRPr="00183FAD">
        <w:rPr>
          <w:rFonts w:ascii="仿宋_GB2312" w:hAnsi="宋体" w:cs="宋体"/>
          <w:b/>
          <w:bCs/>
          <w:kern w:val="0"/>
          <w:szCs w:val="32"/>
        </w:rPr>
        <w:t>）结构与材质要求</w:t>
      </w:r>
    </w:p>
    <w:p w:rsidR="00183FAD" w:rsidRPr="00183FAD" w:rsidRDefault="00183FAD" w:rsidP="009A4569">
      <w:pPr>
        <w:widowControl/>
        <w:numPr>
          <w:ilvl w:val="0"/>
          <w:numId w:val="7"/>
        </w:numPr>
        <w:tabs>
          <w:tab w:val="clear" w:pos="720"/>
          <w:tab w:val="num" w:pos="0"/>
        </w:tabs>
        <w:spacing w:line="560" w:lineRule="exact"/>
        <w:ind w:left="0" w:hanging="11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lastRenderedPageBreak/>
        <w:t>泵体材质：采用铸铁，抗腐蚀、抗磨损，密封性能良好，无泄漏；</w:t>
      </w:r>
    </w:p>
    <w:p w:rsidR="00183FAD" w:rsidRPr="00183FAD" w:rsidRDefault="00183FAD" w:rsidP="009A4569">
      <w:pPr>
        <w:widowControl/>
        <w:numPr>
          <w:ilvl w:val="0"/>
          <w:numId w:val="8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叶轮材质：确保强度及耐腐蚀性；</w:t>
      </w:r>
    </w:p>
    <w:p w:rsidR="00183FAD" w:rsidRPr="00183FAD" w:rsidRDefault="00183FAD" w:rsidP="009A4569">
      <w:pPr>
        <w:widowControl/>
        <w:numPr>
          <w:ilvl w:val="0"/>
          <w:numId w:val="9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电机要求：三相异步电机，防护等级</w:t>
      </w:r>
      <w:r w:rsidRPr="00183FAD">
        <w:rPr>
          <w:rFonts w:ascii="仿宋_GB2312" w:hAnsi="宋体" w:cs="宋体"/>
          <w:kern w:val="0"/>
          <w:szCs w:val="32"/>
        </w:rPr>
        <w:t>≥</w:t>
      </w:r>
      <w:r w:rsidRPr="00183FAD">
        <w:rPr>
          <w:rFonts w:ascii="仿宋_GB2312" w:hAnsi="宋体" w:cs="宋体"/>
          <w:kern w:val="0"/>
          <w:szCs w:val="32"/>
        </w:rPr>
        <w:t>IP</w:t>
      </w:r>
      <w:r w:rsidR="00427610">
        <w:rPr>
          <w:rFonts w:ascii="仿宋_GB2312" w:hAnsi="宋体" w:cs="宋体"/>
          <w:kern w:val="0"/>
          <w:szCs w:val="32"/>
        </w:rPr>
        <w:t>55</w:t>
      </w:r>
      <w:r w:rsidRPr="00183FAD">
        <w:rPr>
          <w:rFonts w:ascii="仿宋_GB2312" w:hAnsi="宋体" w:cs="宋体"/>
          <w:kern w:val="0"/>
          <w:szCs w:val="32"/>
        </w:rPr>
        <w:t>，绝缘等级</w:t>
      </w:r>
      <w:r w:rsidRPr="00183FAD">
        <w:rPr>
          <w:rFonts w:ascii="仿宋_GB2312" w:hAnsi="宋体" w:cs="宋体"/>
          <w:kern w:val="0"/>
          <w:szCs w:val="32"/>
        </w:rPr>
        <w:t>≥</w:t>
      </w:r>
      <w:r w:rsidRPr="00183FAD">
        <w:rPr>
          <w:rFonts w:ascii="仿宋_GB2312" w:hAnsi="宋体" w:cs="宋体"/>
          <w:kern w:val="0"/>
          <w:szCs w:val="32"/>
        </w:rPr>
        <w:t>F 级，运行噪声</w:t>
      </w:r>
      <w:r w:rsidRPr="00183FAD">
        <w:rPr>
          <w:rFonts w:ascii="仿宋_GB2312" w:hAnsi="宋体" w:cs="宋体"/>
          <w:kern w:val="0"/>
          <w:szCs w:val="32"/>
        </w:rPr>
        <w:t>≤</w:t>
      </w:r>
      <w:r w:rsidR="00427610">
        <w:rPr>
          <w:rFonts w:ascii="仿宋_GB2312" w:hAnsi="宋体" w:cs="宋体"/>
          <w:kern w:val="0"/>
          <w:szCs w:val="32"/>
        </w:rPr>
        <w:t>74</w:t>
      </w:r>
      <w:r w:rsidR="00F648F9">
        <w:rPr>
          <w:rFonts w:ascii="仿宋_GB2312" w:hAnsi="宋体" w:cs="宋体"/>
          <w:kern w:val="0"/>
          <w:szCs w:val="32"/>
        </w:rPr>
        <w:t>dB (A)</w:t>
      </w:r>
      <w:r w:rsidRPr="00183FAD">
        <w:rPr>
          <w:rFonts w:ascii="仿宋_GB2312" w:hAnsi="宋体" w:cs="宋体"/>
          <w:kern w:val="0"/>
          <w:szCs w:val="32"/>
        </w:rPr>
        <w:t>；</w:t>
      </w:r>
    </w:p>
    <w:p w:rsidR="00183FAD" w:rsidRPr="00183FAD" w:rsidRDefault="00183FAD" w:rsidP="009A4569">
      <w:pPr>
        <w:widowControl/>
        <w:numPr>
          <w:ilvl w:val="0"/>
          <w:numId w:val="10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安装形式：</w:t>
      </w:r>
      <w:r w:rsidR="00427610">
        <w:rPr>
          <w:rFonts w:ascii="仿宋_GB2312" w:hAnsi="宋体" w:cs="宋体"/>
          <w:kern w:val="0"/>
          <w:szCs w:val="32"/>
        </w:rPr>
        <w:t>立式</w:t>
      </w:r>
      <w:r w:rsidRPr="00183FAD">
        <w:rPr>
          <w:rFonts w:ascii="仿宋_GB2312" w:hAnsi="宋体" w:cs="宋体"/>
          <w:kern w:val="0"/>
          <w:szCs w:val="32"/>
        </w:rPr>
        <w:t>安装（与现有</w:t>
      </w:r>
      <w:r w:rsidR="00427610">
        <w:rPr>
          <w:rFonts w:ascii="仿宋_GB2312" w:hAnsi="宋体" w:cs="宋体"/>
          <w:kern w:val="0"/>
          <w:szCs w:val="32"/>
        </w:rPr>
        <w:t>管道</w:t>
      </w:r>
      <w:r w:rsidRPr="00183FAD">
        <w:rPr>
          <w:rFonts w:ascii="仿宋_GB2312" w:hAnsi="宋体" w:cs="宋体"/>
          <w:kern w:val="0"/>
          <w:szCs w:val="32"/>
        </w:rPr>
        <w:t>安装基础匹配）。</w:t>
      </w:r>
    </w:p>
    <w:p w:rsidR="00183FAD" w:rsidRP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四、供货与服务要求</w:t>
      </w:r>
    </w:p>
    <w:p w:rsidR="00183FAD" w:rsidRP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（一）供货范围</w:t>
      </w:r>
    </w:p>
    <w:p w:rsidR="00F648F9" w:rsidRDefault="00F648F9" w:rsidP="00F648F9">
      <w:pPr>
        <w:widowControl/>
        <w:numPr>
          <w:ilvl w:val="0"/>
          <w:numId w:val="11"/>
        </w:numPr>
        <w:tabs>
          <w:tab w:val="clear" w:pos="720"/>
          <w:tab w:val="num" w:pos="142"/>
        </w:tabs>
        <w:spacing w:line="560" w:lineRule="exact"/>
        <w:ind w:left="0" w:firstLine="0"/>
        <w:jc w:val="left"/>
        <w:rPr>
          <w:rFonts w:ascii="仿宋_GB2312" w:hAnsi="宋体" w:cs="宋体"/>
          <w:kern w:val="0"/>
          <w:szCs w:val="32"/>
        </w:rPr>
      </w:pPr>
      <w:r w:rsidRPr="00F648F9">
        <w:rPr>
          <w:rFonts w:ascii="仿宋_GB2312" w:hAnsi="宋体" w:cs="宋体" w:hint="eastAsia"/>
          <w:kern w:val="0"/>
          <w:szCs w:val="32"/>
        </w:rPr>
        <w:t>旧</w:t>
      </w:r>
      <w:r>
        <w:rPr>
          <w:rFonts w:ascii="仿宋_GB2312" w:hAnsi="宋体" w:cs="宋体" w:hint="eastAsia"/>
          <w:kern w:val="0"/>
          <w:szCs w:val="32"/>
        </w:rPr>
        <w:t>泵组拆卸移除</w:t>
      </w:r>
      <w:r w:rsidR="00BC3211">
        <w:rPr>
          <w:rFonts w:ascii="仿宋_GB2312" w:hAnsi="宋体" w:cs="宋体" w:hint="eastAsia"/>
          <w:kern w:val="0"/>
          <w:szCs w:val="32"/>
        </w:rPr>
        <w:t>，安装新泵组</w:t>
      </w:r>
      <w:r>
        <w:rPr>
          <w:rFonts w:ascii="仿宋_GB2312" w:hAnsi="宋体" w:cs="宋体" w:hint="eastAsia"/>
          <w:kern w:val="0"/>
          <w:szCs w:val="32"/>
        </w:rPr>
        <w:t>；</w:t>
      </w:r>
    </w:p>
    <w:p w:rsidR="00183FAD" w:rsidRPr="00183FAD" w:rsidRDefault="00183FAD" w:rsidP="009A4569">
      <w:pPr>
        <w:widowControl/>
        <w:numPr>
          <w:ilvl w:val="0"/>
          <w:numId w:val="11"/>
        </w:numPr>
        <w:tabs>
          <w:tab w:val="clear" w:pos="720"/>
          <w:tab w:val="num" w:pos="0"/>
        </w:tabs>
        <w:spacing w:line="560" w:lineRule="exact"/>
        <w:ind w:left="0" w:hanging="11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完整泵组：包括泵体、电机、底座、</w:t>
      </w:r>
      <w:r w:rsidR="00B94CED">
        <w:rPr>
          <w:rFonts w:ascii="仿宋_GB2312" w:hAnsi="宋体" w:cs="宋体"/>
          <w:kern w:val="0"/>
          <w:szCs w:val="32"/>
        </w:rPr>
        <w:t>法兰盘、法兰软接头</w:t>
      </w:r>
      <w:r w:rsidR="00F648F9">
        <w:rPr>
          <w:rFonts w:ascii="仿宋_GB2312" w:hAnsi="宋体" w:cs="宋体"/>
          <w:kern w:val="0"/>
          <w:szCs w:val="32"/>
        </w:rPr>
        <w:t>、保温材料、铝皮</w:t>
      </w:r>
      <w:r w:rsidRPr="00183FAD">
        <w:rPr>
          <w:rFonts w:ascii="仿宋_GB2312" w:hAnsi="宋体" w:cs="宋体"/>
          <w:kern w:val="0"/>
          <w:szCs w:val="32"/>
        </w:rPr>
        <w:t>等全套配件；</w:t>
      </w:r>
    </w:p>
    <w:p w:rsidR="00183FAD" w:rsidRPr="00183FAD" w:rsidRDefault="00183FAD" w:rsidP="009A4569">
      <w:pPr>
        <w:widowControl/>
        <w:numPr>
          <w:ilvl w:val="0"/>
          <w:numId w:val="12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技术资料：提供产品合格证、检测报告、安装使用说明书、电气接线图、维护手册等完整技术文件；</w:t>
      </w:r>
    </w:p>
    <w:p w:rsidR="00183FAD" w:rsidRPr="00183FAD" w:rsidRDefault="00F648F9" w:rsidP="00F648F9">
      <w:pPr>
        <w:widowControl/>
        <w:numPr>
          <w:ilvl w:val="0"/>
          <w:numId w:val="13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对原有安装基础、管道接口</w:t>
      </w:r>
      <w:r>
        <w:rPr>
          <w:rFonts w:ascii="仿宋_GB2312" w:hAnsi="宋体" w:cs="宋体"/>
          <w:kern w:val="0"/>
          <w:szCs w:val="32"/>
        </w:rPr>
        <w:t>、失效阀门</w:t>
      </w:r>
      <w:r w:rsidRPr="00183FAD">
        <w:rPr>
          <w:rFonts w:ascii="仿宋_GB2312" w:hAnsi="宋体" w:cs="宋体"/>
          <w:kern w:val="0"/>
          <w:szCs w:val="32"/>
        </w:rPr>
        <w:t>进行调整</w:t>
      </w:r>
      <w:r>
        <w:rPr>
          <w:rFonts w:ascii="仿宋_GB2312" w:hAnsi="宋体" w:cs="宋体"/>
          <w:kern w:val="0"/>
          <w:szCs w:val="32"/>
        </w:rPr>
        <w:t>或更换</w:t>
      </w:r>
      <w:r w:rsidR="00183FAD" w:rsidRPr="00183FAD">
        <w:rPr>
          <w:rFonts w:ascii="仿宋_GB2312" w:hAnsi="宋体" w:cs="宋体"/>
          <w:kern w:val="0"/>
          <w:szCs w:val="32"/>
        </w:rPr>
        <w:t>。</w:t>
      </w:r>
    </w:p>
    <w:p w:rsidR="00183FAD" w:rsidRP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（二）安装与调试</w:t>
      </w:r>
    </w:p>
    <w:p w:rsidR="00183FAD" w:rsidRPr="00183FAD" w:rsidRDefault="00183FAD" w:rsidP="009A4569">
      <w:pPr>
        <w:widowControl/>
        <w:numPr>
          <w:ilvl w:val="0"/>
          <w:numId w:val="14"/>
        </w:numPr>
        <w:tabs>
          <w:tab w:val="clear" w:pos="720"/>
          <w:tab w:val="num" w:pos="0"/>
        </w:tabs>
        <w:spacing w:line="560" w:lineRule="exact"/>
        <w:ind w:left="0" w:hanging="11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供应商需派遣专业技术人员负责现场安装、调试，确保设备安装规范、运行正常；</w:t>
      </w:r>
    </w:p>
    <w:p w:rsidR="00183FAD" w:rsidRPr="00183FAD" w:rsidRDefault="00183FAD" w:rsidP="009A4569">
      <w:pPr>
        <w:widowControl/>
        <w:numPr>
          <w:ilvl w:val="0"/>
          <w:numId w:val="15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安装过程需遵守国家相关施工规范及安全标准，避免对原有系统造成损坏；</w:t>
      </w:r>
    </w:p>
    <w:p w:rsidR="00183FAD" w:rsidRPr="00183FAD" w:rsidRDefault="00183FAD" w:rsidP="009A4569">
      <w:pPr>
        <w:widowControl/>
        <w:numPr>
          <w:ilvl w:val="0"/>
          <w:numId w:val="16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调试完成后，需进行不少于</w:t>
      </w:r>
      <w:r w:rsidR="00406160">
        <w:rPr>
          <w:rFonts w:ascii="仿宋_GB2312" w:hAnsi="宋体" w:cs="宋体"/>
          <w:kern w:val="0"/>
          <w:szCs w:val="32"/>
        </w:rPr>
        <w:t>7天</w:t>
      </w:r>
      <w:r w:rsidRPr="00183FAD">
        <w:rPr>
          <w:rFonts w:ascii="仿宋_GB2312" w:hAnsi="宋体" w:cs="宋体"/>
          <w:kern w:val="0"/>
          <w:szCs w:val="32"/>
        </w:rPr>
        <w:t>的连续试运行，验证设备各项性能参数是否符合要求。</w:t>
      </w:r>
    </w:p>
    <w:p w:rsidR="00183FAD" w:rsidRP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（三）质量保证与售后服务</w:t>
      </w:r>
    </w:p>
    <w:p w:rsidR="00183FAD" w:rsidRPr="00183FAD" w:rsidRDefault="00183FAD" w:rsidP="009A4569">
      <w:pPr>
        <w:widowControl/>
        <w:numPr>
          <w:ilvl w:val="0"/>
          <w:numId w:val="17"/>
        </w:numPr>
        <w:tabs>
          <w:tab w:val="clear" w:pos="720"/>
          <w:tab w:val="num" w:pos="0"/>
        </w:tabs>
        <w:spacing w:line="560" w:lineRule="exact"/>
        <w:ind w:left="0" w:firstLine="0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lastRenderedPageBreak/>
        <w:t>质量保证期：整机质量保证期不低于</w:t>
      </w:r>
      <w:r w:rsidR="00406160">
        <w:rPr>
          <w:rFonts w:ascii="仿宋_GB2312" w:hAnsi="宋体" w:cs="宋体"/>
          <w:kern w:val="0"/>
          <w:szCs w:val="32"/>
        </w:rPr>
        <w:t>1年</w:t>
      </w:r>
      <w:r w:rsidRPr="00183FAD">
        <w:rPr>
          <w:rFonts w:ascii="仿宋_GB2312" w:hAnsi="宋体" w:cs="宋体"/>
          <w:kern w:val="0"/>
          <w:szCs w:val="32"/>
        </w:rPr>
        <w:t>（自验收合格之日起计算），质保期内</w:t>
      </w:r>
      <w:r w:rsidR="00406160">
        <w:rPr>
          <w:rFonts w:ascii="仿宋_GB2312" w:hAnsi="宋体" w:cs="宋体"/>
          <w:kern w:val="0"/>
          <w:szCs w:val="32"/>
        </w:rPr>
        <w:t>因质量问题</w:t>
      </w:r>
      <w:r w:rsidRPr="00183FAD">
        <w:rPr>
          <w:rFonts w:ascii="仿宋_GB2312" w:hAnsi="宋体" w:cs="宋体"/>
          <w:kern w:val="0"/>
          <w:szCs w:val="32"/>
        </w:rPr>
        <w:t>免费提供维修、更换故障部件服务；</w:t>
      </w:r>
    </w:p>
    <w:p w:rsidR="00183FAD" w:rsidRPr="00183FAD" w:rsidRDefault="00183FAD" w:rsidP="009A4569">
      <w:pPr>
        <w:widowControl/>
        <w:numPr>
          <w:ilvl w:val="0"/>
          <w:numId w:val="18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售后服务：接到故障通知后，</w:t>
      </w:r>
      <w:r w:rsidR="00BD38AC">
        <w:rPr>
          <w:rFonts w:ascii="仿宋_GB2312" w:hAnsi="宋体" w:cs="宋体"/>
          <w:kern w:val="0"/>
          <w:szCs w:val="32"/>
        </w:rPr>
        <w:t>24小时</w:t>
      </w:r>
      <w:r w:rsidRPr="00183FAD">
        <w:rPr>
          <w:rFonts w:ascii="仿宋_GB2312" w:hAnsi="宋体" w:cs="宋体"/>
          <w:kern w:val="0"/>
          <w:szCs w:val="32"/>
        </w:rPr>
        <w:t>内响应，</w:t>
      </w:r>
      <w:r w:rsidR="00BD38AC">
        <w:rPr>
          <w:rFonts w:ascii="仿宋_GB2312" w:hAnsi="宋体" w:cs="宋体"/>
          <w:kern w:val="0"/>
          <w:szCs w:val="32"/>
        </w:rPr>
        <w:t>48</w:t>
      </w:r>
      <w:r w:rsidRPr="00183FAD">
        <w:rPr>
          <w:rFonts w:ascii="仿宋_GB2312" w:hAnsi="宋体" w:cs="宋体"/>
          <w:kern w:val="0"/>
          <w:szCs w:val="32"/>
        </w:rPr>
        <w:t>小时内到达现场处理；</w:t>
      </w:r>
    </w:p>
    <w:p w:rsidR="00183FAD" w:rsidRPr="00183FAD" w:rsidRDefault="00183FAD" w:rsidP="009A4569">
      <w:pPr>
        <w:widowControl/>
        <w:numPr>
          <w:ilvl w:val="0"/>
          <w:numId w:val="19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培训服务：免费为甲方操作人员、维护人员提供设备操作、日常维护、故障排查等技术培训，确保相关人员熟练掌握使用技能。</w:t>
      </w:r>
    </w:p>
    <w:p w:rsidR="00183FAD" w:rsidRP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五、执行周期要求</w:t>
      </w:r>
    </w:p>
    <w:p w:rsidR="00183FAD" w:rsidRPr="00183FAD" w:rsidRDefault="00183FAD" w:rsidP="009A4569">
      <w:pPr>
        <w:widowControl/>
        <w:numPr>
          <w:ilvl w:val="0"/>
          <w:numId w:val="20"/>
        </w:numPr>
        <w:tabs>
          <w:tab w:val="clear" w:pos="720"/>
          <w:tab w:val="num" w:pos="0"/>
        </w:tabs>
        <w:spacing w:line="560" w:lineRule="exact"/>
        <w:ind w:left="0" w:firstLine="0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供货周期：合同签订后</w:t>
      </w:r>
      <w:r w:rsidR="00BD38AC">
        <w:rPr>
          <w:rFonts w:ascii="仿宋_GB2312" w:hAnsi="宋体" w:cs="宋体"/>
          <w:kern w:val="0"/>
          <w:szCs w:val="32"/>
        </w:rPr>
        <w:t>15天</w:t>
      </w:r>
      <w:r w:rsidRPr="00183FAD">
        <w:rPr>
          <w:rFonts w:ascii="仿宋_GB2312" w:hAnsi="宋体" w:cs="宋体"/>
          <w:kern w:val="0"/>
          <w:szCs w:val="32"/>
        </w:rPr>
        <w:t>内完成设备生产、运输至指定现场；</w:t>
      </w:r>
    </w:p>
    <w:p w:rsidR="00183FAD" w:rsidRPr="00183FAD" w:rsidRDefault="00183FAD" w:rsidP="009A4569">
      <w:pPr>
        <w:widowControl/>
        <w:numPr>
          <w:ilvl w:val="0"/>
          <w:numId w:val="21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安装调试周期：现场具备安装条件后，</w:t>
      </w:r>
      <w:r w:rsidR="00BD38AC">
        <w:rPr>
          <w:rFonts w:ascii="仿宋_GB2312" w:hAnsi="宋体" w:cs="宋体"/>
          <w:kern w:val="0"/>
          <w:szCs w:val="32"/>
        </w:rPr>
        <w:t>15</w:t>
      </w:r>
      <w:r w:rsidRPr="00183FAD">
        <w:rPr>
          <w:rFonts w:ascii="仿宋_GB2312" w:hAnsi="宋体" w:cs="宋体"/>
          <w:kern w:val="0"/>
          <w:szCs w:val="32"/>
        </w:rPr>
        <w:t>天内完成安装、调试及试运行；</w:t>
      </w:r>
    </w:p>
    <w:p w:rsidR="00183FAD" w:rsidRPr="00183FAD" w:rsidRDefault="00183FAD" w:rsidP="009A4569">
      <w:pPr>
        <w:widowControl/>
        <w:numPr>
          <w:ilvl w:val="0"/>
          <w:numId w:val="22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验收周期：试运行合格后，</w:t>
      </w:r>
      <w:r w:rsidR="00BD38AC">
        <w:rPr>
          <w:rFonts w:ascii="仿宋_GB2312" w:hAnsi="宋体" w:cs="宋体"/>
          <w:kern w:val="0"/>
          <w:szCs w:val="32"/>
        </w:rPr>
        <w:t>30天</w:t>
      </w:r>
      <w:r w:rsidRPr="00183FAD">
        <w:rPr>
          <w:rFonts w:ascii="仿宋_GB2312" w:hAnsi="宋体" w:cs="宋体"/>
          <w:kern w:val="0"/>
          <w:szCs w:val="32"/>
        </w:rPr>
        <w:t>内完成正式验收。</w:t>
      </w:r>
    </w:p>
    <w:p w:rsidR="00183FAD" w:rsidRP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六、验收标准</w:t>
      </w:r>
    </w:p>
    <w:p w:rsidR="00183FAD" w:rsidRPr="00183FAD" w:rsidRDefault="00183FAD" w:rsidP="009A4569">
      <w:pPr>
        <w:widowControl/>
        <w:numPr>
          <w:ilvl w:val="0"/>
          <w:numId w:val="23"/>
        </w:numPr>
        <w:tabs>
          <w:tab w:val="clear" w:pos="720"/>
        </w:tabs>
        <w:spacing w:line="560" w:lineRule="exact"/>
        <w:ind w:left="0" w:hanging="11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设备外观无损伤、无泄漏，安装牢固，运行时无明显振动、异响；</w:t>
      </w:r>
    </w:p>
    <w:p w:rsidR="00183FAD" w:rsidRPr="00183FAD" w:rsidRDefault="00183FAD" w:rsidP="009A4569">
      <w:pPr>
        <w:widowControl/>
        <w:numPr>
          <w:ilvl w:val="0"/>
          <w:numId w:val="24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各项技术参数（流量、扬程、能耗、控制精度等）符合本需求书及产品技术协议要求；</w:t>
      </w:r>
    </w:p>
    <w:p w:rsidR="00183FAD" w:rsidRPr="00183FAD" w:rsidRDefault="00183FAD" w:rsidP="009A4569">
      <w:pPr>
        <w:widowControl/>
        <w:numPr>
          <w:ilvl w:val="0"/>
          <w:numId w:val="25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 xml:space="preserve">连续试运行 </w:t>
      </w:r>
      <w:r w:rsidR="00BD38AC">
        <w:rPr>
          <w:rFonts w:ascii="仿宋_GB2312" w:hAnsi="宋体" w:cs="宋体"/>
          <w:kern w:val="0"/>
          <w:szCs w:val="32"/>
        </w:rPr>
        <w:t>7天</w:t>
      </w:r>
      <w:r w:rsidRPr="00183FAD">
        <w:rPr>
          <w:rFonts w:ascii="仿宋_GB2312" w:hAnsi="宋体" w:cs="宋体"/>
          <w:kern w:val="0"/>
          <w:szCs w:val="32"/>
        </w:rPr>
        <w:t>期间，设备无故障，系统运行稳定，室内温度控制达标；</w:t>
      </w:r>
    </w:p>
    <w:p w:rsidR="00183FAD" w:rsidRPr="00183FAD" w:rsidRDefault="00183FAD" w:rsidP="009A4569">
      <w:pPr>
        <w:widowControl/>
        <w:numPr>
          <w:ilvl w:val="0"/>
          <w:numId w:val="26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技术资料齐全，操作人员已掌握设备操作及维护技能。</w:t>
      </w:r>
    </w:p>
    <w:p w:rsidR="00183FAD" w:rsidRPr="00183FAD" w:rsidRDefault="00183FAD" w:rsidP="00183FAD">
      <w:pPr>
        <w:widowControl/>
        <w:spacing w:line="560" w:lineRule="exact"/>
        <w:jc w:val="left"/>
        <w:rPr>
          <w:rFonts w:ascii="仿宋_GB2312" w:hAnsi="宋体" w:cs="宋体"/>
          <w:b/>
          <w:bCs/>
          <w:kern w:val="0"/>
          <w:szCs w:val="32"/>
        </w:rPr>
      </w:pPr>
      <w:r w:rsidRPr="00183FAD">
        <w:rPr>
          <w:rFonts w:ascii="仿宋_GB2312" w:hAnsi="宋体" w:cs="宋体"/>
          <w:b/>
          <w:bCs/>
          <w:kern w:val="0"/>
          <w:szCs w:val="32"/>
        </w:rPr>
        <w:t>七、其他要求</w:t>
      </w:r>
    </w:p>
    <w:p w:rsidR="00183FAD" w:rsidRPr="00183FAD" w:rsidRDefault="00183FAD" w:rsidP="009A4569">
      <w:pPr>
        <w:widowControl/>
        <w:numPr>
          <w:ilvl w:val="0"/>
          <w:numId w:val="27"/>
        </w:numPr>
        <w:tabs>
          <w:tab w:val="clear" w:pos="720"/>
        </w:tabs>
        <w:spacing w:line="560" w:lineRule="exact"/>
        <w:ind w:left="0" w:firstLine="0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lastRenderedPageBreak/>
        <w:t>供应商需提供有效的营业执照、产品检测报告、能效认证证书等资质文件；</w:t>
      </w:r>
    </w:p>
    <w:p w:rsidR="00183FAD" w:rsidRPr="00183FAD" w:rsidRDefault="00183FAD" w:rsidP="00BD38AC">
      <w:pPr>
        <w:widowControl/>
        <w:numPr>
          <w:ilvl w:val="0"/>
          <w:numId w:val="28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设备设计、生产、安装需符合国家相关标准（如</w:t>
      </w:r>
      <w:r w:rsidR="00BD38AC" w:rsidRPr="00BD38AC">
        <w:rPr>
          <w:rFonts w:ascii="仿宋_GB2312" w:hAnsi="宋体" w:cs="宋体" w:hint="eastAsia"/>
          <w:kern w:val="0"/>
          <w:szCs w:val="32"/>
        </w:rPr>
        <w:t>GB/T28575-2020；GB/T657-2013</w:t>
      </w:r>
      <w:r w:rsidR="00BD38AC">
        <w:rPr>
          <w:rFonts w:ascii="仿宋_GB2312" w:hAnsi="宋体" w:cs="宋体" w:hint="eastAsia"/>
          <w:kern w:val="0"/>
          <w:szCs w:val="32"/>
        </w:rPr>
        <w:t>；</w:t>
      </w:r>
      <w:r w:rsidRPr="00183FAD">
        <w:rPr>
          <w:rFonts w:ascii="仿宋_GB2312" w:hAnsi="宋体" w:cs="宋体"/>
          <w:kern w:val="0"/>
          <w:szCs w:val="32"/>
        </w:rPr>
        <w:t>GB/T 13008-2018《离心泵技术条件》等）；</w:t>
      </w:r>
    </w:p>
    <w:p w:rsidR="00183FAD" w:rsidRPr="00183FAD" w:rsidRDefault="00183FAD" w:rsidP="009A4569">
      <w:pPr>
        <w:widowControl/>
        <w:numPr>
          <w:ilvl w:val="0"/>
          <w:numId w:val="29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如需</w:t>
      </w:r>
      <w:bookmarkStart w:id="1" w:name="OLE_LINK1"/>
      <w:r w:rsidRPr="00183FAD">
        <w:rPr>
          <w:rFonts w:ascii="仿宋_GB2312" w:hAnsi="宋体" w:cs="宋体"/>
          <w:kern w:val="0"/>
          <w:szCs w:val="32"/>
        </w:rPr>
        <w:t>对原有安装基础、管道接口</w:t>
      </w:r>
      <w:r w:rsidR="00F648F9">
        <w:rPr>
          <w:rFonts w:ascii="仿宋_GB2312" w:hAnsi="宋体" w:cs="宋体"/>
          <w:kern w:val="0"/>
          <w:szCs w:val="32"/>
        </w:rPr>
        <w:t>、失效阀门</w:t>
      </w:r>
      <w:r w:rsidRPr="00183FAD">
        <w:rPr>
          <w:rFonts w:ascii="仿宋_GB2312" w:hAnsi="宋体" w:cs="宋体"/>
          <w:kern w:val="0"/>
          <w:szCs w:val="32"/>
        </w:rPr>
        <w:t>进行少量调整</w:t>
      </w:r>
      <w:bookmarkEnd w:id="1"/>
      <w:r w:rsidR="00F648F9">
        <w:rPr>
          <w:rFonts w:ascii="仿宋_GB2312" w:hAnsi="宋体" w:cs="宋体"/>
          <w:kern w:val="0"/>
          <w:szCs w:val="32"/>
        </w:rPr>
        <w:t>或更换</w:t>
      </w:r>
      <w:r w:rsidRPr="00183FAD">
        <w:rPr>
          <w:rFonts w:ascii="仿宋_GB2312" w:hAnsi="宋体" w:cs="宋体"/>
          <w:kern w:val="0"/>
          <w:szCs w:val="32"/>
        </w:rPr>
        <w:t>，供应商需提供免费</w:t>
      </w:r>
      <w:r w:rsidR="00F648F9">
        <w:rPr>
          <w:rFonts w:ascii="仿宋_GB2312" w:hAnsi="宋体" w:cs="宋体"/>
          <w:kern w:val="0"/>
          <w:szCs w:val="32"/>
        </w:rPr>
        <w:t>调整或更换</w:t>
      </w:r>
      <w:r w:rsidRPr="00183FAD">
        <w:rPr>
          <w:rFonts w:ascii="仿宋_GB2312" w:hAnsi="宋体" w:cs="宋体"/>
          <w:kern w:val="0"/>
          <w:szCs w:val="32"/>
        </w:rPr>
        <w:t>；</w:t>
      </w:r>
    </w:p>
    <w:p w:rsidR="00183FAD" w:rsidRPr="00183FAD" w:rsidRDefault="00183FAD" w:rsidP="009A4569">
      <w:pPr>
        <w:widowControl/>
        <w:numPr>
          <w:ilvl w:val="0"/>
          <w:numId w:val="30"/>
        </w:numPr>
        <w:spacing w:line="560" w:lineRule="exact"/>
        <w:jc w:val="left"/>
        <w:rPr>
          <w:rFonts w:ascii="仿宋_GB2312" w:hAnsi="宋体" w:cs="宋体"/>
          <w:kern w:val="0"/>
          <w:szCs w:val="32"/>
        </w:rPr>
      </w:pPr>
      <w:r w:rsidRPr="00183FAD">
        <w:rPr>
          <w:rFonts w:ascii="仿宋_GB2312" w:hAnsi="宋体" w:cs="宋体"/>
          <w:kern w:val="0"/>
          <w:szCs w:val="32"/>
        </w:rPr>
        <w:t>报价需包含设备费、运输费、安装调试费、培训费、质保期内服务费等全部费用，不得额外加价。</w:t>
      </w:r>
    </w:p>
    <w:p w:rsidR="00A80010" w:rsidRPr="00183FAD" w:rsidRDefault="00A80010" w:rsidP="00183FAD">
      <w:pPr>
        <w:spacing w:line="560" w:lineRule="exact"/>
        <w:rPr>
          <w:rFonts w:ascii="仿宋_GB2312"/>
          <w:szCs w:val="32"/>
        </w:rPr>
      </w:pPr>
    </w:p>
    <w:sectPr w:rsidR="00A80010" w:rsidRPr="00183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4C8" w:rsidRDefault="009054C8" w:rsidP="00E65C4A">
      <w:r>
        <w:separator/>
      </w:r>
    </w:p>
  </w:endnote>
  <w:endnote w:type="continuationSeparator" w:id="0">
    <w:p w:rsidR="009054C8" w:rsidRDefault="009054C8" w:rsidP="00E6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4C8" w:rsidRDefault="009054C8" w:rsidP="00E65C4A">
      <w:r>
        <w:separator/>
      </w:r>
    </w:p>
  </w:footnote>
  <w:footnote w:type="continuationSeparator" w:id="0">
    <w:p w:rsidR="009054C8" w:rsidRDefault="009054C8" w:rsidP="00E65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0EE"/>
    <w:multiLevelType w:val="multilevel"/>
    <w:tmpl w:val="B3C04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B5430"/>
    <w:multiLevelType w:val="multilevel"/>
    <w:tmpl w:val="1E18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06223"/>
    <w:multiLevelType w:val="multilevel"/>
    <w:tmpl w:val="44223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F458A"/>
    <w:multiLevelType w:val="hybridMultilevel"/>
    <w:tmpl w:val="D5D62D28"/>
    <w:lvl w:ilvl="0" w:tplc="D28CE2FE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9D7079"/>
    <w:multiLevelType w:val="multilevel"/>
    <w:tmpl w:val="22DC9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A0B8B"/>
    <w:multiLevelType w:val="multilevel"/>
    <w:tmpl w:val="24EE0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F442BB"/>
    <w:multiLevelType w:val="multilevel"/>
    <w:tmpl w:val="784442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41FCF"/>
    <w:multiLevelType w:val="multilevel"/>
    <w:tmpl w:val="E7FA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E0D34"/>
    <w:multiLevelType w:val="multilevel"/>
    <w:tmpl w:val="72F81B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26439"/>
    <w:multiLevelType w:val="multilevel"/>
    <w:tmpl w:val="44F49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F2426"/>
    <w:multiLevelType w:val="multilevel"/>
    <w:tmpl w:val="E72E8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9C3566"/>
    <w:multiLevelType w:val="multilevel"/>
    <w:tmpl w:val="917E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B079B"/>
    <w:multiLevelType w:val="multilevel"/>
    <w:tmpl w:val="C71E48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10892"/>
    <w:multiLevelType w:val="multilevel"/>
    <w:tmpl w:val="D40A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602989"/>
    <w:multiLevelType w:val="multilevel"/>
    <w:tmpl w:val="6F5EC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B152A6"/>
    <w:multiLevelType w:val="multilevel"/>
    <w:tmpl w:val="025E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3224AB"/>
    <w:multiLevelType w:val="multilevel"/>
    <w:tmpl w:val="CAB87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108DC"/>
    <w:multiLevelType w:val="multilevel"/>
    <w:tmpl w:val="3E78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BA312C"/>
    <w:multiLevelType w:val="multilevel"/>
    <w:tmpl w:val="27F07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9933E8"/>
    <w:multiLevelType w:val="multilevel"/>
    <w:tmpl w:val="FAF65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9E7827"/>
    <w:multiLevelType w:val="multilevel"/>
    <w:tmpl w:val="8A8A4F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0A7E0B"/>
    <w:multiLevelType w:val="multilevel"/>
    <w:tmpl w:val="787C8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05121A"/>
    <w:multiLevelType w:val="multilevel"/>
    <w:tmpl w:val="5F0EF8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162C56"/>
    <w:multiLevelType w:val="multilevel"/>
    <w:tmpl w:val="49E2D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475C2B"/>
    <w:multiLevelType w:val="multilevel"/>
    <w:tmpl w:val="4C6E6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BC0BCD"/>
    <w:multiLevelType w:val="multilevel"/>
    <w:tmpl w:val="D2CED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6B2688"/>
    <w:multiLevelType w:val="multilevel"/>
    <w:tmpl w:val="F614F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0A3EA3"/>
    <w:multiLevelType w:val="multilevel"/>
    <w:tmpl w:val="4EA81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9A4C18"/>
    <w:multiLevelType w:val="multilevel"/>
    <w:tmpl w:val="FE8A9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4A2639"/>
    <w:multiLevelType w:val="multilevel"/>
    <w:tmpl w:val="161A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8977A9"/>
    <w:multiLevelType w:val="multilevel"/>
    <w:tmpl w:val="D3BC72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29"/>
  </w:num>
  <w:num w:numId="4">
    <w:abstractNumId w:val="30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>
    <w:abstractNumId w:val="11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4"/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23"/>
    <w:lvlOverride w:ilvl="0">
      <w:lvl w:ilvl="0">
        <w:numFmt w:val="decimal"/>
        <w:lvlText w:val="%1."/>
        <w:lvlJc w:val="left"/>
      </w:lvl>
    </w:lvlOverride>
  </w:num>
  <w:num w:numId="10">
    <w:abstractNumId w:val="20"/>
    <w:lvlOverride w:ilvl="0">
      <w:lvl w:ilvl="0">
        <w:numFmt w:val="decimal"/>
        <w:lvlText w:val="%1."/>
        <w:lvlJc w:val="left"/>
      </w:lvl>
    </w:lvlOverride>
  </w:num>
  <w:num w:numId="11">
    <w:abstractNumId w:val="13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7"/>
  </w:num>
  <w:num w:numId="15">
    <w:abstractNumId w:val="22"/>
    <w:lvlOverride w:ilvl="0">
      <w:lvl w:ilvl="0">
        <w:numFmt w:val="decimal"/>
        <w:lvlText w:val="%1."/>
        <w:lvlJc w:val="left"/>
      </w:lvl>
    </w:lvlOverride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15"/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19"/>
    <w:lvlOverride w:ilvl="0">
      <w:lvl w:ilvl="0">
        <w:numFmt w:val="decimal"/>
        <w:lvlText w:val="%1."/>
        <w:lvlJc w:val="left"/>
      </w:lvl>
    </w:lvlOverride>
  </w:num>
  <w:num w:numId="20">
    <w:abstractNumId w:val="17"/>
  </w:num>
  <w:num w:numId="21">
    <w:abstractNumId w:val="25"/>
    <w:lvlOverride w:ilvl="0">
      <w:lvl w:ilvl="0">
        <w:numFmt w:val="decimal"/>
        <w:lvlText w:val="%1."/>
        <w:lvlJc w:val="left"/>
      </w:lvl>
    </w:lvlOverride>
  </w:num>
  <w:num w:numId="22">
    <w:abstractNumId w:val="24"/>
    <w:lvlOverride w:ilvl="0">
      <w:lvl w:ilvl="0">
        <w:numFmt w:val="decimal"/>
        <w:lvlText w:val="%1."/>
        <w:lvlJc w:val="left"/>
      </w:lvl>
    </w:lvlOverride>
  </w:num>
  <w:num w:numId="23">
    <w:abstractNumId w:val="1"/>
  </w:num>
  <w:num w:numId="24">
    <w:abstractNumId w:val="4"/>
    <w:lvlOverride w:ilvl="0">
      <w:lvl w:ilvl="0">
        <w:numFmt w:val="decimal"/>
        <w:lvlText w:val="%1."/>
        <w:lvlJc w:val="left"/>
      </w:lvl>
    </w:lvlOverride>
  </w:num>
  <w:num w:numId="25">
    <w:abstractNumId w:val="16"/>
    <w:lvlOverride w:ilvl="0">
      <w:lvl w:ilvl="0">
        <w:numFmt w:val="decimal"/>
        <w:lvlText w:val="%1."/>
        <w:lvlJc w:val="left"/>
      </w:lvl>
    </w:lvlOverride>
  </w:num>
  <w:num w:numId="26">
    <w:abstractNumId w:val="26"/>
    <w:lvlOverride w:ilvl="0">
      <w:lvl w:ilvl="0">
        <w:numFmt w:val="decimal"/>
        <w:lvlText w:val="%1."/>
        <w:lvlJc w:val="left"/>
      </w:lvl>
    </w:lvlOverride>
  </w:num>
  <w:num w:numId="27">
    <w:abstractNumId w:val="27"/>
  </w:num>
  <w:num w:numId="28">
    <w:abstractNumId w:val="18"/>
    <w:lvlOverride w:ilvl="0">
      <w:lvl w:ilvl="0">
        <w:numFmt w:val="decimal"/>
        <w:lvlText w:val="%1."/>
        <w:lvlJc w:val="left"/>
      </w:lvl>
    </w:lvlOverride>
  </w:num>
  <w:num w:numId="29">
    <w:abstractNumId w:val="28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A2"/>
    <w:rsid w:val="00183FAD"/>
    <w:rsid w:val="002736DD"/>
    <w:rsid w:val="00406160"/>
    <w:rsid w:val="00427610"/>
    <w:rsid w:val="004E6DA1"/>
    <w:rsid w:val="004F184D"/>
    <w:rsid w:val="00577987"/>
    <w:rsid w:val="005A06CC"/>
    <w:rsid w:val="00635DEA"/>
    <w:rsid w:val="00776D79"/>
    <w:rsid w:val="00792A55"/>
    <w:rsid w:val="008F0875"/>
    <w:rsid w:val="009054C8"/>
    <w:rsid w:val="0092329B"/>
    <w:rsid w:val="009A4569"/>
    <w:rsid w:val="009B73A7"/>
    <w:rsid w:val="00A80010"/>
    <w:rsid w:val="00A94941"/>
    <w:rsid w:val="00AD2D47"/>
    <w:rsid w:val="00B94CED"/>
    <w:rsid w:val="00BC3211"/>
    <w:rsid w:val="00BD38AC"/>
    <w:rsid w:val="00C70FF6"/>
    <w:rsid w:val="00CD0EB9"/>
    <w:rsid w:val="00D168B2"/>
    <w:rsid w:val="00D35EA2"/>
    <w:rsid w:val="00D57349"/>
    <w:rsid w:val="00E65C4A"/>
    <w:rsid w:val="00EE6AD1"/>
    <w:rsid w:val="00F42A41"/>
    <w:rsid w:val="00F6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3BAD06-A694-49D2-9A20-F05D4822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84D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183F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183FA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83FA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C4A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C4A"/>
    <w:rPr>
      <w:rFonts w:eastAsia="仿宋_GB231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83FA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183FA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183FAD"/>
    <w:rPr>
      <w:rFonts w:eastAsia="仿宋_GB2312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4276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99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4504928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8542308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136493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3035467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5021146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796309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321741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968507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8130505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440055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352933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3048195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115288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904332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65655349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1237937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758994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330661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662707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869010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3035233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125134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523559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741718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657818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7596990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129571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472859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5704552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050211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5698497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16829514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103198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188861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039860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255734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091217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641267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746321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8813304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361484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943290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29621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4380667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665484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703969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8660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1893863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979816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949489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280325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405408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3174810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657465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632925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171249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1974385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43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5</Pages>
  <Words>261</Words>
  <Characters>1489</Characters>
  <Application>Microsoft Office Word</Application>
  <DocSecurity>0</DocSecurity>
  <Lines>12</Lines>
  <Paragraphs>3</Paragraphs>
  <ScaleCrop>false</ScaleCrop>
  <Company>MS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张海勇</dc:creator>
  <cp:keywords/>
  <dc:description/>
  <cp:lastModifiedBy>张海勇</cp:lastModifiedBy>
  <cp:revision>10</cp:revision>
  <dcterms:created xsi:type="dcterms:W3CDTF">2025-11-12T01:36:00Z</dcterms:created>
  <dcterms:modified xsi:type="dcterms:W3CDTF">2025-11-26T07:13:00Z</dcterms:modified>
</cp:coreProperties>
</file>