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8EDA4C6">
      <w:pPr>
        <w:pStyle w:val="style0"/>
        <w:rPr>
          <w:rFonts w:ascii="仿宋" w:cs="仿宋" w:eastAsia="仿宋" w:hAnsi="仿宋" w:hint="eastAsia"/>
          <w:sz w:val="24"/>
          <w:szCs w:val="24"/>
        </w:rPr>
      </w:pPr>
    </w:p>
    <w:p w14:paraId="4DE02199">
      <w:pPr>
        <w:pStyle w:val="style0"/>
        <w:jc w:val="center"/>
        <w:rPr>
          <w:rFonts w:ascii="宋体" w:cs="宋体" w:eastAsia="宋体" w:hAnsi="宋体" w:hint="eastAsia"/>
          <w:sz w:val="32"/>
          <w:szCs w:val="32"/>
        </w:rPr>
      </w:pPr>
      <w:r>
        <w:rPr>
          <w:rFonts w:ascii="宋体" w:cs="宋体" w:eastAsia="宋体" w:hAnsi="宋体" w:hint="eastAsia"/>
          <w:b/>
          <w:bCs/>
          <w:sz w:val="32"/>
          <w:szCs w:val="32"/>
        </w:rPr>
        <w:t>湛江中心人民医院</w:t>
      </w:r>
      <w:r>
        <w:rPr>
          <w:rFonts w:ascii="宋体" w:cs="宋体" w:eastAsia="宋体" w:hAnsi="宋体" w:hint="default"/>
          <w:b/>
          <w:bCs/>
          <w:sz w:val="32"/>
          <w:szCs w:val="32"/>
          <w:lang w:val="en-US"/>
        </w:rPr>
        <w:t>法律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诉讼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保全</w:t>
      </w:r>
      <w:r>
        <w:rPr>
          <w:rFonts w:ascii="宋体" w:cs="宋体" w:hAnsi="宋体" w:hint="default"/>
          <w:b/>
          <w:bCs/>
          <w:sz w:val="32"/>
          <w:szCs w:val="32"/>
          <w:lang w:val="en-US" w:eastAsia="zh-CN"/>
        </w:rPr>
        <w:t>担保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服务采购需求</w:t>
      </w:r>
    </w:p>
    <w:p w14:paraId="5AA391E9">
      <w:pPr>
        <w:pStyle w:val="style0"/>
        <w:rPr>
          <w:rFonts w:ascii="仿宋" w:cs="仿宋" w:eastAsia="仿宋" w:hAnsi="仿宋" w:hint="eastAsia"/>
          <w:sz w:val="24"/>
          <w:szCs w:val="24"/>
        </w:rPr>
      </w:pPr>
    </w:p>
    <w:p w14:paraId="5FA6260F">
      <w:pPr>
        <w:pStyle w:val="style0"/>
        <w:numPr>
          <w:ilvl w:val="0"/>
          <w:numId w:val="0"/>
        </w:numPr>
        <w:spacing w:lineRule="auto" w:line="360"/>
        <w:ind w:firstLine="482" w:firstLineChars="200"/>
        <w:rPr>
          <w:rFonts w:ascii="仿宋" w:cs="仿宋" w:eastAsia="仿宋" w:hAnsi="仿宋" w:hint="eastAsia"/>
          <w:b/>
          <w:bCs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b/>
          <w:bCs/>
          <w:sz w:val="24"/>
          <w:szCs w:val="24"/>
          <w:lang w:val="en-US" w:eastAsia="zh-CN"/>
        </w:rPr>
        <w:t>一、项目概况</w:t>
      </w:r>
    </w:p>
    <w:p w14:paraId="5F55E180">
      <w:pPr>
        <w:pStyle w:val="style0"/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</w:rPr>
        <w:t>因工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作</w:t>
      </w:r>
      <w:r>
        <w:rPr>
          <w:rFonts w:ascii="仿宋" w:cs="仿宋" w:eastAsia="仿宋" w:hAnsi="仿宋" w:hint="eastAsia"/>
          <w:sz w:val="24"/>
          <w:szCs w:val="24"/>
        </w:rPr>
        <w:t>需要，现公开采购湛江中心人民医院</w:t>
      </w:r>
      <w:r>
        <w:rPr>
          <w:rFonts w:ascii="仿宋" w:cs="仿宋" w:eastAsia="仿宋" w:hAnsi="仿宋" w:hint="eastAsia"/>
          <w:sz w:val="24"/>
          <w:szCs w:val="24"/>
          <w:lang w:eastAsia="zh-CN"/>
        </w:rPr>
        <w:t>（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首期</w:t>
      </w:r>
      <w:r>
        <w:rPr>
          <w:rFonts w:ascii="仿宋" w:cs="仿宋" w:eastAsia="仿宋" w:hAnsi="仿宋" w:hint="eastAsia"/>
          <w:sz w:val="24"/>
          <w:szCs w:val="24"/>
          <w:lang w:eastAsia="zh-CN"/>
        </w:rPr>
        <w:t>）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迁建项目主体工程施工合同纠纷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法律</w:t>
      </w:r>
      <w:r>
        <w:rPr>
          <w:rFonts w:ascii="仿宋" w:cs="仿宋" w:eastAsia="仿宋" w:hAnsi="仿宋" w:hint="eastAsia"/>
          <w:sz w:val="24"/>
          <w:szCs w:val="24"/>
        </w:rPr>
        <w:t>诉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讼保全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担保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服</w:t>
      </w:r>
      <w:r>
        <w:rPr>
          <w:rFonts w:ascii="仿宋" w:cs="仿宋" w:eastAsia="仿宋" w:hAnsi="仿宋" w:hint="eastAsia"/>
          <w:sz w:val="24"/>
          <w:szCs w:val="24"/>
        </w:rPr>
        <w:t>务。</w:t>
      </w:r>
    </w:p>
    <w:p w14:paraId="0CC580E7">
      <w:pPr>
        <w:pStyle w:val="style0"/>
        <w:numPr>
          <w:ilvl w:val="0"/>
          <w:numId w:val="0"/>
        </w:numPr>
        <w:spacing w:lineRule="auto" w:line="360"/>
        <w:ind w:firstLine="482" w:firstLineChars="200"/>
        <w:rPr>
          <w:rFonts w:ascii="仿宋" w:cs="仿宋" w:eastAsia="仿宋" w:hAnsi="仿宋" w:hint="eastAsia"/>
          <w:b/>
          <w:bCs/>
          <w:sz w:val="24"/>
          <w:szCs w:val="24"/>
          <w:lang w:val="en-US"/>
        </w:rPr>
      </w:pPr>
      <w:r>
        <w:rPr>
          <w:rFonts w:ascii="仿宋" w:cs="仿宋" w:eastAsia="仿宋" w:hAnsi="仿宋" w:hint="eastAsia"/>
          <w:b/>
          <w:bCs/>
          <w:sz w:val="24"/>
          <w:szCs w:val="24"/>
          <w:lang w:val="en-US" w:eastAsia="zh-CN"/>
        </w:rPr>
        <w:t>二、</w:t>
      </w:r>
      <w:r>
        <w:rPr>
          <w:rFonts w:ascii="仿宋" w:cs="仿宋" w:eastAsia="仿宋" w:hAnsi="仿宋" w:hint="eastAsia"/>
          <w:b/>
          <w:bCs/>
          <w:sz w:val="24"/>
          <w:szCs w:val="24"/>
          <w:lang w:val="en-US"/>
        </w:rPr>
        <w:t>服务期限</w:t>
      </w:r>
    </w:p>
    <w:p w14:paraId="91DB5DF5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  <w:lang w:val="en-US"/>
        </w:rPr>
        <w:t>自</w:t>
      </w:r>
      <w:r>
        <w:rPr>
          <w:rFonts w:ascii="仿宋" w:cs="仿宋" w:eastAsia="仿宋" w:hAnsi="仿宋" w:hint="default"/>
          <w:sz w:val="24"/>
          <w:szCs w:val="24"/>
          <w:lang w:val="en-US"/>
        </w:rPr>
        <w:t>委托之日起至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出具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符合要求的有效担保文件之日</w:t>
      </w:r>
      <w:r>
        <w:rPr>
          <w:rFonts w:ascii="仿宋" w:cs="仿宋" w:eastAsia="仿宋" w:hAnsi="仿宋" w:hint="eastAsia"/>
          <w:sz w:val="24"/>
          <w:szCs w:val="24"/>
          <w:lang w:val="en-US"/>
        </w:rPr>
        <w:t>止。</w:t>
      </w:r>
    </w:p>
    <w:p w14:paraId="0CDBC23C">
      <w:pPr>
        <w:pStyle w:val="style0"/>
        <w:numPr>
          <w:ilvl w:val="0"/>
          <w:numId w:val="0"/>
        </w:numPr>
        <w:spacing w:lineRule="auto" w:line="360"/>
        <w:ind w:firstLine="482" w:firstLineChars="200"/>
        <w:rPr>
          <w:rFonts w:ascii="仿宋" w:cs="仿宋" w:eastAsia="仿宋" w:hAnsi="仿宋" w:hint="eastAsia"/>
          <w:b/>
          <w:bCs/>
          <w:sz w:val="24"/>
          <w:szCs w:val="24"/>
          <w:lang w:val="en-US"/>
        </w:rPr>
      </w:pPr>
      <w:r>
        <w:rPr>
          <w:rFonts w:ascii="仿宋" w:cs="仿宋" w:eastAsia="仿宋" w:hAnsi="仿宋" w:hint="eastAsia"/>
          <w:b/>
          <w:bCs/>
          <w:sz w:val="24"/>
          <w:szCs w:val="24"/>
          <w:lang w:val="en-US"/>
        </w:rPr>
        <w:t>三、资格要求</w:t>
      </w:r>
    </w:p>
    <w:p w14:paraId="327C5D83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1.信用资质良好，未被列入“信用中国”网站失信被执行人、政府采购严重违法失信名单的投标人；“中国政府采购网”政府采购严重违法失信行为记录名单的投标人；“国家企业信用公示系统”网站严重违法失信企业名单（黑名单）的投标人。</w:t>
      </w:r>
    </w:p>
    <w:p w14:paraId="6347458D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2. 具有独立承担民事责任的能力，持有有效营业执照、相应业务经营许可资质；</w:t>
      </w:r>
    </w:p>
    <w:p w14:paraId="07226955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3. 具有良好的商业信誉和健全的财务会计制度，近3年无重大违法违规记录。</w:t>
      </w:r>
    </w:p>
    <w:p w14:paraId="22379C43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4. 具有履行合同所必需的专业技术团队，且具备3年以上诉讼保全相关服务经验；</w:t>
      </w:r>
    </w:p>
    <w:p w14:paraId="3FE6555E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5. 有依法缴纳税收和社会保障资金的良好记录；</w:t>
      </w:r>
    </w:p>
    <w:p w14:paraId="2733BACD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6. 不接受联合体投标，不得转包或分包服务。</w:t>
      </w:r>
    </w:p>
    <w:p w14:paraId="4F6BD3D7">
      <w:pPr>
        <w:pStyle w:val="style0"/>
        <w:numPr>
          <w:ilvl w:val="0"/>
          <w:numId w:val="0"/>
        </w:numPr>
        <w:spacing w:lineRule="auto" w:line="360"/>
        <w:ind w:firstLine="482" w:firstLineChars="200"/>
        <w:rPr>
          <w:rFonts w:ascii="仿宋" w:cs="仿宋" w:eastAsia="仿宋" w:hAnsi="仿宋" w:hint="eastAsia"/>
          <w:b/>
          <w:bCs/>
          <w:sz w:val="24"/>
          <w:szCs w:val="24"/>
          <w:lang w:val="en-US"/>
        </w:rPr>
      </w:pPr>
      <w:r>
        <w:rPr>
          <w:rFonts w:ascii="仿宋" w:cs="仿宋" w:eastAsia="仿宋" w:hAnsi="仿宋" w:hint="eastAsia"/>
          <w:b/>
          <w:bCs/>
          <w:sz w:val="24"/>
          <w:szCs w:val="24"/>
          <w:lang w:val="en-US" w:eastAsia="zh-CN"/>
        </w:rPr>
        <w:t>四</w:t>
      </w:r>
      <w:r>
        <w:rPr>
          <w:rFonts w:ascii="仿宋" w:cs="仿宋" w:eastAsia="仿宋" w:hAnsi="仿宋" w:hint="eastAsia"/>
          <w:b/>
          <w:bCs/>
          <w:sz w:val="24"/>
          <w:szCs w:val="24"/>
          <w:lang w:val="en-US"/>
        </w:rPr>
        <w:t>、核心服务要求</w:t>
      </w:r>
    </w:p>
    <w:p w14:paraId="6103D4EA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1.  担保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文件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质量：出具的保全担保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文件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需符合法院受理要求，确保医院诉讼保全申请能顺利被采取措施，无无效担保情况发生；</w:t>
      </w:r>
    </w:p>
    <w:p w14:paraId="214915EC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2. 服务流程：提供全流程服务，指定专属对接人，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按医院要求的时限出具担保文件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；</w:t>
      </w:r>
    </w:p>
    <w:p w14:paraId="21B92098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3. 合规要求：严格遵守相关法律法规，服务过程中保守医院商业秘密及案件信息。</w:t>
      </w:r>
    </w:p>
    <w:p w14:paraId="816A8C8C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4. 提供服务承诺函（承诺响应时效、担保文件质量等）。供应商担保责任的终结，以案件财产保全措施被法院依法解除为准。</w:t>
      </w:r>
    </w:p>
    <w:p w14:paraId="38FB4798">
      <w:pPr>
        <w:pStyle w:val="style0"/>
        <w:numPr>
          <w:ilvl w:val="0"/>
          <w:numId w:val="0"/>
        </w:numPr>
        <w:spacing w:lineRule="auto" w:line="360"/>
        <w:ind w:firstLine="482" w:firstLineChars="200"/>
        <w:rPr>
          <w:rFonts w:ascii="仿宋" w:cs="仿宋" w:eastAsia="仿宋" w:hAnsi="仿宋" w:hint="eastAsia"/>
          <w:b/>
          <w:bCs/>
          <w:sz w:val="24"/>
          <w:szCs w:val="24"/>
          <w:lang w:val="en-US"/>
        </w:rPr>
      </w:pPr>
      <w:r>
        <w:rPr>
          <w:rFonts w:ascii="仿宋" w:cs="仿宋" w:eastAsia="仿宋" w:hAnsi="仿宋" w:hint="eastAsia"/>
          <w:b/>
          <w:bCs/>
          <w:sz w:val="24"/>
          <w:szCs w:val="24"/>
          <w:lang w:val="en-US" w:eastAsia="zh-CN"/>
        </w:rPr>
        <w:t>五</w:t>
      </w:r>
      <w:r>
        <w:rPr>
          <w:rFonts w:ascii="仿宋" w:cs="仿宋" w:eastAsia="仿宋" w:hAnsi="仿宋" w:hint="eastAsia"/>
          <w:b/>
          <w:bCs/>
          <w:sz w:val="24"/>
          <w:szCs w:val="24"/>
          <w:lang w:val="en-US"/>
        </w:rPr>
        <w:t>、商务要求</w:t>
      </w:r>
    </w:p>
    <w:p w14:paraId="55BA9865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 xml:space="preserve"> 1. 报价方式：需包含所有服务环节费用，采用固定费率或单笔案件报价模式；</w:t>
      </w:r>
    </w:p>
    <w:bookmarkStart w:id="0" w:name="_GoBack"/>
    <w:bookmarkEnd w:id="0"/>
    <w:p w14:paraId="616D8F78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2. 付款方式：服务完成后结算；</w:t>
      </w:r>
    </w:p>
    <w:p w14:paraId="59421B8A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3. 违约责任：因供应商原因导致担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担保文件</w:t>
      </w: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无效、响应超时或信息泄露的，需承担相应赔偿责任</w:t>
      </w:r>
      <w:r>
        <w:rPr>
          <w:rFonts w:ascii="仿宋" w:cs="仿宋" w:eastAsia="仿宋" w:hAnsi="仿宋" w:hint="default"/>
          <w:sz w:val="24"/>
          <w:szCs w:val="24"/>
          <w:lang w:val="en-US" w:eastAsia="zh-CN"/>
        </w:rPr>
        <w:t>。</w:t>
      </w:r>
    </w:p>
    <w:p w14:paraId="84B333BE">
      <w:pPr>
        <w:pStyle w:val="style0"/>
        <w:spacing w:lineRule="auto" w:line="360"/>
        <w:ind w:firstLine="482" w:firstLineChars="200"/>
        <w:rPr>
          <w:rFonts w:ascii="仿宋" w:cs="仿宋" w:eastAsia="仿宋" w:hAnsi="仿宋" w:hint="eastAsia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lang w:val="en-US" w:bidi="ar-SA" w:eastAsia="zh-CN"/>
        </w:rPr>
      </w:pPr>
      <w:r>
        <w:rPr>
          <w:rFonts w:ascii="仿宋" w:cs="仿宋" w:eastAsia="仿宋" w:hAnsi="仿宋" w:hint="eastAsia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lang w:val="en-US" w:bidi="ar-SA" w:eastAsia="zh-CN"/>
        </w:rPr>
        <w:t>六、服务要求</w:t>
      </w:r>
    </w:p>
    <w:p w14:paraId="773C1E2C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1.按照积极、专业、诚信、全面、全程的原则提供服务。</w:t>
      </w:r>
    </w:p>
    <w:p w14:paraId="8E8458C4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2.团队成员需要更换时，需指派有相同资质和经验的人员，并获得医院同意；医院认为所指派人员不能胜任工作要求，医院有权要求限期更换。如供应商不予调换，医院可解除服务合同。</w:t>
      </w:r>
    </w:p>
    <w:p w14:paraId="3EEFA38F">
      <w:pPr>
        <w:pStyle w:val="style0"/>
        <w:numPr>
          <w:ilvl w:val="0"/>
          <w:numId w:val="0"/>
        </w:numPr>
        <w:spacing w:lineRule="auto" w:line="360"/>
        <w:ind w:firstLine="480" w:firstLineChars="200"/>
        <w:rPr>
          <w:rFonts w:ascii="仿宋" w:cs="仿宋" w:eastAsia="仿宋" w:hAnsi="仿宋" w:hint="eastAsia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szCs w:val="24"/>
          <w:lang w:val="en-US" w:eastAsia="zh-CN"/>
        </w:rPr>
        <w:t>3.提供明确的团队工作流程、风险管控措施，承诺质量控制机制等。</w:t>
      </w:r>
    </w:p>
    <w:p w14:paraId="9AF21ED3">
      <w:pPr>
        <w:pStyle w:val="style0"/>
        <w:spacing w:lineRule="auto" w:line="360"/>
        <w:ind w:firstLineChars="200"/>
        <w:rPr>
          <w:rFonts w:ascii="仿宋" w:cs="仿宋" w:eastAsia="仿宋" w:hAnsi="仿宋" w:hint="eastAsia"/>
          <w:sz w:val="24"/>
          <w:szCs w:val="24"/>
        </w:rPr>
      </w:pPr>
    </w:p>
    <w:p w14:paraId="0D054EBB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8"/>
    <w:family w:val="swiss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0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798</Words>
  <Pages>2</Pages>
  <Characters>814</Characters>
  <Application>WPS Office</Application>
  <DocSecurity>0</DocSecurity>
  <Paragraphs>29</Paragraphs>
  <ScaleCrop>false</ScaleCrop>
  <LinksUpToDate>false</LinksUpToDate>
  <CharactersWithSpaces>828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2026-01-06T11:56:00Z</dcterms:created>
  <dc:creator>岑聪聪</dc:creator>
  <lastModifiedBy>AMM-AN00</lastModifiedBy>
  <dcterms:modified xsi:type="dcterms:W3CDTF">2026-01-07T00:06:22Z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A856F9F50E26411BB1AE7EF8CFA15119_11</vt:lpwstr>
  </property>
  <property fmtid="{D5CDD505-2E9C-101B-9397-08002B2CF9AE}" pid="4" name="KSOTemplateDocerSaveRecord">
    <vt:lpwstr>eyJoZGlkIjoiZmY4ODI3OGQ4M2NkMjE0MzM0ZmJiOTZjZWViZmFkY2YiLCJ1c2VySWQiOiI3Njg5MTY0MzYifQ==</vt:lpwstr>
  </property>
</Properties>
</file>