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15CC" w14:textId="77777777" w:rsidR="007D1D0A" w:rsidRDefault="007D1D0A" w:rsidP="007D1D0A">
      <w:pPr>
        <w:spacing w:line="600" w:lineRule="exact"/>
        <w:rPr>
          <w:rFonts w:ascii="黑体" w:eastAsia="黑体" w:hAnsi="黑体" w:cs="黑体" w:hint="eastAsia"/>
          <w:spacing w:val="-6"/>
          <w:w w:val="94"/>
          <w:sz w:val="32"/>
          <w:szCs w:val="32"/>
        </w:rPr>
      </w:pPr>
      <w:r>
        <w:rPr>
          <w:rFonts w:ascii="黑体" w:eastAsia="黑体" w:hAnsi="黑体" w:cs="黑体" w:hint="eastAsia"/>
          <w:spacing w:val="-6"/>
          <w:w w:val="94"/>
          <w:sz w:val="32"/>
          <w:szCs w:val="32"/>
        </w:rPr>
        <w:t>附件</w:t>
      </w:r>
    </w:p>
    <w:p w14:paraId="6DF11AE2" w14:textId="77777777" w:rsidR="007D1D0A" w:rsidRDefault="007D1D0A" w:rsidP="007D1D0A">
      <w:pPr>
        <w:spacing w:line="600" w:lineRule="exact"/>
        <w:rPr>
          <w:rFonts w:ascii="黑体" w:eastAsia="黑体" w:hAnsi="黑体" w:cs="黑体"/>
          <w:spacing w:val="-6"/>
          <w:w w:val="94"/>
          <w:sz w:val="32"/>
          <w:szCs w:val="32"/>
        </w:rPr>
      </w:pPr>
    </w:p>
    <w:p w14:paraId="55A13FE5" w14:textId="77777777" w:rsidR="007D1D0A" w:rsidRDefault="007D1D0A" w:rsidP="007D1D0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pacing w:val="-6"/>
          <w:w w:val="94"/>
          <w:sz w:val="44"/>
          <w:szCs w:val="44"/>
        </w:rPr>
        <w:t>湛江中心人民医院2026-2029年度工作手机（含5G急救项目）业务服务项目</w:t>
      </w:r>
      <w:r>
        <w:rPr>
          <w:rFonts w:ascii="方正小标宋简体" w:eastAsia="方正小标宋简体" w:hAnsi="方正小标宋简体" w:cs="方正小标宋简体" w:hint="eastAsia"/>
          <w:spacing w:val="-6"/>
          <w:w w:val="94"/>
          <w:sz w:val="44"/>
          <w:szCs w:val="44"/>
          <w:lang w:eastAsia="zh-Hans"/>
        </w:rPr>
        <w:t>需求</w:t>
      </w:r>
    </w:p>
    <w:p w14:paraId="261D0E55" w14:textId="77777777" w:rsidR="007D1D0A" w:rsidRPr="00B45783" w:rsidRDefault="007D1D0A" w:rsidP="007D1D0A">
      <w:pPr>
        <w:spacing w:line="600" w:lineRule="exact"/>
        <w:rPr>
          <w:b/>
        </w:rPr>
      </w:pPr>
    </w:p>
    <w:p w14:paraId="43BB9A10" w14:textId="77777777" w:rsidR="007D1D0A" w:rsidRDefault="007D1D0A" w:rsidP="007D1D0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一、项目名称：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湛江中心人民医院2026-2029年度工作手机（含5G急救项目）业务服务项目</w:t>
      </w:r>
    </w:p>
    <w:p w14:paraId="0F1220B9" w14:textId="77777777" w:rsidR="007D1D0A" w:rsidRDefault="007D1D0A" w:rsidP="007D1D0A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二、服务期限：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三年（36个月）</w:t>
      </w:r>
    </w:p>
    <w:p w14:paraId="457E0291" w14:textId="77777777" w:rsidR="007D1D0A" w:rsidRDefault="007D1D0A" w:rsidP="007D1D0A">
      <w:pPr>
        <w:spacing w:line="560" w:lineRule="exact"/>
        <w:ind w:firstLineChars="200" w:firstLine="640"/>
        <w:rPr>
          <w:rFonts w:hint="eastAsia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三、采购需求</w:t>
      </w:r>
    </w:p>
    <w:tbl>
      <w:tblPr>
        <w:tblW w:w="5135" w:type="pct"/>
        <w:tblLook w:val="0000" w:firstRow="0" w:lastRow="0" w:firstColumn="0" w:lastColumn="0" w:noHBand="0" w:noVBand="0"/>
      </w:tblPr>
      <w:tblGrid>
        <w:gridCol w:w="696"/>
        <w:gridCol w:w="2356"/>
        <w:gridCol w:w="6022"/>
      </w:tblGrid>
      <w:tr w:rsidR="007D1D0A" w14:paraId="69E57FC1" w14:textId="77777777" w:rsidTr="0047034C">
        <w:trPr>
          <w:trHeight w:val="6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58B5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DE0A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采购项目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E7A6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</w:t>
            </w:r>
          </w:p>
        </w:tc>
      </w:tr>
      <w:tr w:rsidR="007D1D0A" w14:paraId="110EB0F3" w14:textId="77777777" w:rsidTr="0047034C">
        <w:trPr>
          <w:trHeight w:val="533"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2EEA6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A207D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5G工作手机卡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0825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93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户手机号码。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每月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户卡含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国内通话和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国内流量，国内语音接听免费；后续增加工作手机卡，可享受现单价资费办理。</w:t>
            </w:r>
          </w:p>
          <w:p w14:paraId="3DDE37C7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户手机号码。每月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户卡含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3000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国内通话和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6G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国内流量，国内语音接听免费；后续增加工作手机卡，可享受现单价资费办理。</w:t>
            </w:r>
          </w:p>
        </w:tc>
      </w:tr>
      <w:tr w:rsidR="007D1D0A" w14:paraId="3219E43A" w14:textId="77777777" w:rsidTr="0047034C">
        <w:trPr>
          <w:trHeight w:val="533"/>
        </w:trPr>
        <w:tc>
          <w:tcPr>
            <w:tcW w:w="3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72414" w14:textId="77777777" w:rsidR="007D1D0A" w:rsidRDefault="007D1D0A" w:rsidP="004703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0103F" w14:textId="77777777" w:rsidR="007D1D0A" w:rsidRDefault="007D1D0A" w:rsidP="0047034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19D4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3.有终端或设备服务包的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内核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G\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内存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  <w:r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  <w:t>G)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7C17A4CA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运营商为每个工作手机号码对应提供新的手机终端，方便科室使用。</w:t>
            </w:r>
            <w:r>
              <w:rPr>
                <w:rFonts w:ascii="宋体" w:hAnsi="宋体" w:cs="宋体"/>
                <w:color w:val="0000FF"/>
                <w:sz w:val="22"/>
                <w:szCs w:val="22"/>
              </w:rPr>
              <w:t xml:space="preserve"> </w:t>
            </w:r>
          </w:p>
        </w:tc>
      </w:tr>
      <w:tr w:rsidR="007D1D0A" w14:paraId="2C3E12C3" w14:textId="77777777" w:rsidTr="0047034C">
        <w:trPr>
          <w:trHeight w:val="64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54EE0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FBDFE" w14:textId="77777777" w:rsidR="007D1D0A" w:rsidRDefault="007D1D0A" w:rsidP="0047034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5G流量卡（救护车5G设备使用）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9237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</w:t>
            </w:r>
            <w:r>
              <w:rPr>
                <w:rFonts w:cs="宋体" w:hint="eastAsia"/>
                <w:kern w:val="0"/>
                <w:sz w:val="22"/>
                <w:szCs w:val="22"/>
                <w:lang w:bidi="ar"/>
              </w:rPr>
              <w:t>5G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流量卡。7辆救护车，1辆车配2户卡。每辆车共含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分钟国内通话和</w:t>
            </w:r>
            <w:r>
              <w:rPr>
                <w:rFonts w:cs="宋体"/>
                <w:kern w:val="0"/>
                <w:sz w:val="22"/>
                <w:szCs w:val="22"/>
                <w:lang w:bidi="ar"/>
              </w:rPr>
              <w:t>100G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国内流量,国内语音接听免费。</w:t>
            </w:r>
          </w:p>
        </w:tc>
      </w:tr>
      <w:tr w:rsidR="007D1D0A" w14:paraId="6A28F439" w14:textId="77777777" w:rsidTr="0047034C">
        <w:trPr>
          <w:trHeight w:val="64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0F4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0BC" w14:textId="77777777" w:rsidR="007D1D0A" w:rsidRDefault="007D1D0A" w:rsidP="0047034C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120急救</w:t>
            </w:r>
          </w:p>
          <w:p w14:paraId="5EFAFBF2" w14:textId="77777777" w:rsidR="007D1D0A" w:rsidRDefault="007D1D0A" w:rsidP="0047034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车载卡</w:t>
            </w:r>
          </w:p>
        </w:tc>
        <w:tc>
          <w:tcPr>
            <w:tcW w:w="3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4FF9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45783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9户120急救车载卡，每月400分钟国内通话和30G国内流量。</w:t>
            </w:r>
          </w:p>
        </w:tc>
      </w:tr>
    </w:tbl>
    <w:p w14:paraId="402E16B5" w14:textId="77777777" w:rsidR="007D1D0A" w:rsidRDefault="007D1D0A" w:rsidP="007D1D0A">
      <w:pPr>
        <w:spacing w:line="240" w:lineRule="exact"/>
        <w:rPr>
          <w:rFonts w:ascii="宋体" w:hAnsi="宋体" w:cs="宋体"/>
          <w:bCs/>
          <w:sz w:val="24"/>
          <w:lang w:eastAsia="zh-Hans"/>
        </w:rPr>
      </w:pPr>
    </w:p>
    <w:p w14:paraId="4329FC17" w14:textId="77777777" w:rsidR="007D1D0A" w:rsidRDefault="007D1D0A" w:rsidP="007D1D0A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四、服务要求</w:t>
      </w:r>
    </w:p>
    <w:p w14:paraId="3CB8CC22" w14:textId="77777777" w:rsidR="007D1D0A" w:rsidRDefault="007D1D0A" w:rsidP="007D1D0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（一）提供的服务具体标准应符合《中华人民共和国电信条例》的规定，满足工业和信息化部颁布的《电信服务规范》的要求，保证甲方使用通信业务安全畅通。</w:t>
      </w:r>
    </w:p>
    <w:p w14:paraId="187BFCA9" w14:textId="77777777" w:rsidR="007D1D0A" w:rsidRDefault="007D1D0A" w:rsidP="007D1D0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（二）运营商应向我方提供故障申告电话，并提供“7X24” 小时客服服务，接听我方的故障申告，运营商进行修复工作时，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我方积极予以协助配合。</w:t>
      </w:r>
    </w:p>
    <w:p w14:paraId="67989DBC" w14:textId="77777777" w:rsidR="007D1D0A" w:rsidRDefault="007D1D0A" w:rsidP="007D1D0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（三）因运营商提供的手机质量问题引起的纠纷，由运营商负责协助处理，并按（产品质量法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、《消费者权益保护法》等国家法律法规的规定，承担由此引起的相应责任。</w:t>
      </w:r>
    </w:p>
    <w:p w14:paraId="64E813EE" w14:textId="77777777" w:rsidR="007D1D0A" w:rsidRDefault="007D1D0A" w:rsidP="007D1D0A">
      <w:pPr>
        <w:spacing w:line="56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  <w:lang w:eastAsia="zh-Hans"/>
        </w:rPr>
        <w:t>、服务清单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827"/>
        <w:gridCol w:w="4414"/>
        <w:gridCol w:w="1262"/>
        <w:gridCol w:w="1130"/>
        <w:gridCol w:w="1197"/>
      </w:tblGrid>
      <w:tr w:rsidR="007D1D0A" w14:paraId="1927FC8D" w14:textId="77777777" w:rsidTr="0047034C">
        <w:trPr>
          <w:trHeight w:val="711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7B1C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BF5B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业务类型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EC44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96E3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666A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7D1D0A" w14:paraId="6A160512" w14:textId="77777777" w:rsidTr="0047034C">
        <w:trPr>
          <w:trHeight w:val="386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0736F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9245E" w14:textId="77777777" w:rsidR="007D1D0A" w:rsidRDefault="007D1D0A" w:rsidP="004703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5G应急工作手机卡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50915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49C9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D983D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D1D0A" w14:paraId="2DF02963" w14:textId="77777777" w:rsidTr="0047034C">
        <w:trPr>
          <w:trHeight w:val="386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D641F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6D846" w14:textId="77777777" w:rsidR="007D1D0A" w:rsidRDefault="007D1D0A" w:rsidP="0047034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5G流量卡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B531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B08BF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B4919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D1D0A" w14:paraId="72312C54" w14:textId="77777777" w:rsidTr="0047034C">
        <w:trPr>
          <w:trHeight w:val="386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849E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9072" w14:textId="77777777" w:rsidR="007D1D0A" w:rsidRDefault="007D1D0A" w:rsidP="0047034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120急救车载卡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2063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D2792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C8F5" w14:textId="77777777" w:rsidR="007D1D0A" w:rsidRDefault="007D1D0A" w:rsidP="004703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637E7DBC" w14:textId="77777777" w:rsidR="007D1D0A" w:rsidRDefault="007D1D0A" w:rsidP="007D1D0A">
      <w:pPr>
        <w:widowControl/>
        <w:ind w:leftChars="304" w:left="878" w:hangingChars="100" w:hanging="240"/>
        <w:jc w:val="left"/>
        <w:rPr>
          <w:rFonts w:ascii="宋体" w:hAnsi="宋体" w:cs="宋体"/>
          <w:bCs/>
          <w:sz w:val="24"/>
          <w:lang w:eastAsia="zh-Hans"/>
        </w:rPr>
      </w:pPr>
    </w:p>
    <w:p w14:paraId="06AA92CE" w14:textId="77777777" w:rsidR="007D1D0A" w:rsidRDefault="007D1D0A" w:rsidP="007D1D0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A5FF66C" w14:textId="77777777" w:rsidR="00CC1AF7" w:rsidRDefault="00CC1AF7"/>
    <w:sectPr w:rsidR="00CC1AF7" w:rsidSect="007D1D0A">
      <w:footerReference w:type="even" r:id="rId6"/>
      <w:footerReference w:type="default" r:id="rId7"/>
      <w:pgSz w:w="11906" w:h="16838"/>
      <w:pgMar w:top="144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D94B" w14:textId="77777777" w:rsidR="006C57D0" w:rsidRDefault="006C57D0" w:rsidP="007D1D0A">
      <w:pPr>
        <w:rPr>
          <w:rFonts w:hint="eastAsia"/>
        </w:rPr>
      </w:pPr>
      <w:r>
        <w:separator/>
      </w:r>
    </w:p>
  </w:endnote>
  <w:endnote w:type="continuationSeparator" w:id="0">
    <w:p w14:paraId="2C414561" w14:textId="77777777" w:rsidR="006C57D0" w:rsidRDefault="006C57D0" w:rsidP="007D1D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2EA" w14:textId="576BF1E8" w:rsidR="007D1D0A" w:rsidRDefault="007D1D0A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EA5D4" wp14:editId="4C1186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81345922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C8A50" w14:textId="77777777" w:rsidR="007D1D0A" w:rsidRDefault="007D1D0A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EA5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0ABC8A50" w14:textId="77777777" w:rsidR="007D1D0A" w:rsidRDefault="007D1D0A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6A6E" w14:textId="6052D39F" w:rsidR="007D1D0A" w:rsidRDefault="007D1D0A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B7C0E" wp14:editId="195B58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014601925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30991" w14:textId="77777777" w:rsidR="007D1D0A" w:rsidRDefault="007D1D0A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B7C0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2A230991" w14:textId="77777777" w:rsidR="007D1D0A" w:rsidRDefault="007D1D0A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2155" w14:textId="77777777" w:rsidR="006C57D0" w:rsidRDefault="006C57D0" w:rsidP="007D1D0A">
      <w:pPr>
        <w:rPr>
          <w:rFonts w:hint="eastAsia"/>
        </w:rPr>
      </w:pPr>
      <w:r>
        <w:separator/>
      </w:r>
    </w:p>
  </w:footnote>
  <w:footnote w:type="continuationSeparator" w:id="0">
    <w:p w14:paraId="2899A30E" w14:textId="77777777" w:rsidR="006C57D0" w:rsidRDefault="006C57D0" w:rsidP="007D1D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7"/>
    <w:rsid w:val="005E183E"/>
    <w:rsid w:val="006C57D0"/>
    <w:rsid w:val="007D1D0A"/>
    <w:rsid w:val="00C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2BC3A5-F08E-4AB9-9902-82099B75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0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AF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F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F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F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F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F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F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F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F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F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C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F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C1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F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C1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F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C1A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C1A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A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1D0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D1D0A"/>
    <w:rPr>
      <w:sz w:val="18"/>
      <w:szCs w:val="18"/>
    </w:rPr>
  </w:style>
  <w:style w:type="paragraph" w:styleId="af0">
    <w:name w:val="footer"/>
    <w:basedOn w:val="a"/>
    <w:link w:val="af1"/>
    <w:unhideWhenUsed/>
    <w:rsid w:val="007D1D0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D1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Daisy</dc:creator>
  <cp:keywords/>
  <dc:description/>
  <cp:lastModifiedBy>H Daisy</cp:lastModifiedBy>
  <cp:revision>2</cp:revision>
  <dcterms:created xsi:type="dcterms:W3CDTF">2025-12-17T02:57:00Z</dcterms:created>
  <dcterms:modified xsi:type="dcterms:W3CDTF">2025-12-17T02:58:00Z</dcterms:modified>
</cp:coreProperties>
</file>