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8AB" w:rsidRDefault="002058AB" w:rsidP="002058AB">
      <w:pPr>
        <w:pStyle w:val="a4"/>
        <w:numPr>
          <w:ilvl w:val="0"/>
          <w:numId w:val="1"/>
        </w:numPr>
        <w:spacing w:line="240" w:lineRule="auto"/>
        <w:ind w:leftChars="0" w:left="0" w:firstLineChars="0" w:firstLine="0"/>
        <w:rPr>
          <w:rFonts w:asciiTheme="minorEastAsia" w:eastAsiaTheme="minorEastAsia" w:hAnsiTheme="minorEastAsia"/>
          <w:b/>
        </w:rPr>
      </w:pPr>
      <w:r>
        <w:rPr>
          <w:rFonts w:asciiTheme="minorEastAsia" w:eastAsiaTheme="minorEastAsia" w:hAnsiTheme="minorEastAsia" w:hint="eastAsia"/>
          <w:b/>
        </w:rPr>
        <w:t>具体技术参数及服务要求：</w:t>
      </w:r>
    </w:p>
    <w:p w:rsidR="002058AB" w:rsidRDefault="002058AB" w:rsidP="002058AB">
      <w:pPr>
        <w:pStyle w:val="a3"/>
        <w:snapToGrid w:val="0"/>
        <w:ind w:firstLine="48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1、投标人提供内容全面、保障措施有力、针对性和可操作性强的售后服务，为招标人提供不限于以下技术支持服务：</w:t>
      </w:r>
    </w:p>
    <w:p w:rsidR="002058AB" w:rsidRDefault="002058AB" w:rsidP="002058AB">
      <w:pPr>
        <w:pStyle w:val="a3"/>
        <w:snapToGrid w:val="0"/>
        <w:ind w:firstLine="48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 xml:space="preserve">（1）提供7×24小时服务，做到全方位响应，如发生系统故障，业务恢复时限1小时，故障响应时间30分钟，重大故障处理时限不超过24小时修复。 </w:t>
      </w:r>
    </w:p>
    <w:p w:rsidR="002058AB" w:rsidRDefault="002058AB" w:rsidP="002058AB">
      <w:pPr>
        <w:pStyle w:val="a3"/>
        <w:snapToGrid w:val="0"/>
        <w:ind w:firstLine="48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（2）质保维护期/保修期过后，同样提供电话咨询服务，不额外收取费用。</w:t>
      </w:r>
    </w:p>
    <w:p w:rsidR="002058AB" w:rsidRDefault="002058AB" w:rsidP="002058AB">
      <w:pPr>
        <w:pStyle w:val="a3"/>
        <w:snapToGrid w:val="0"/>
        <w:ind w:firstLine="48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2、服务方式：</w:t>
      </w:r>
    </w:p>
    <w:p w:rsidR="002058AB" w:rsidRDefault="002058AB" w:rsidP="002058AB">
      <w:pPr>
        <w:pStyle w:val="a3"/>
        <w:snapToGrid w:val="0"/>
        <w:ind w:firstLine="48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 xml:space="preserve">（1）提供即时通讯技术服务支持：通过QQ群、微信群或7×24×365的全天候技术支持电话热线等即时通讯工具，设定技术服务对象机构和用户，使用户可以更加安全、便捷地与工程技术支持服务中心进行互动沟通，提高技术支持服务中心的服务效率。 </w:t>
      </w:r>
    </w:p>
    <w:p w:rsidR="002058AB" w:rsidRDefault="002058AB" w:rsidP="002058AB">
      <w:pPr>
        <w:pStyle w:val="a3"/>
        <w:snapToGrid w:val="0"/>
        <w:ind w:firstLine="48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 xml:space="preserve">（2）提供现场技术支持服务：对于不能通过电话解决的问题，将安排技术工程师在48小时内到达招标人现场提供现场技术服务，保证故障解决。 </w:t>
      </w:r>
    </w:p>
    <w:p w:rsidR="002058AB" w:rsidRDefault="002058AB" w:rsidP="002058AB">
      <w:pPr>
        <w:pStyle w:val="a3"/>
        <w:snapToGrid w:val="0"/>
        <w:ind w:firstLine="48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（3）提供远程网络支持服务：设立专业技术服务小组，可利用网络，提供远程协助服务，可以提供更为快捷的故障响应。</w:t>
      </w:r>
    </w:p>
    <w:p w:rsidR="002058AB" w:rsidRDefault="002058AB" w:rsidP="002058AB">
      <w:pPr>
        <w:pStyle w:val="a5"/>
        <w:ind w:left="723" w:hanging="723"/>
        <w:rPr>
          <w:b/>
        </w:rPr>
      </w:pPr>
      <w:r>
        <w:rPr>
          <w:rFonts w:hint="eastAsia"/>
          <w:b/>
        </w:rPr>
        <w:t>（二）信息安全、与其他系统配合情况及其他要求</w:t>
      </w:r>
    </w:p>
    <w:p w:rsidR="002058AB" w:rsidRDefault="00645532" w:rsidP="002058AB">
      <w:pPr>
        <w:pStyle w:val="a5"/>
      </w:pPr>
      <w:r>
        <w:rPr>
          <w:rFonts w:hint="eastAsia"/>
        </w:rPr>
        <w:t>1</w:t>
      </w:r>
      <w:r w:rsidR="002058AB">
        <w:rPr>
          <w:rFonts w:hint="eastAsia"/>
        </w:rPr>
        <w:t>. 在建设及维护期内需积极配合甲方网络安全等级保护测评及整改工作；</w:t>
      </w:r>
    </w:p>
    <w:p w:rsidR="002058AB" w:rsidRDefault="00645532" w:rsidP="002058AB">
      <w:pPr>
        <w:pStyle w:val="a5"/>
      </w:pPr>
      <w:r>
        <w:rPr>
          <w:rFonts w:hint="eastAsia"/>
        </w:rPr>
        <w:t>2</w:t>
      </w:r>
      <w:r w:rsidR="002058AB">
        <w:rPr>
          <w:rFonts w:hint="eastAsia"/>
        </w:rPr>
        <w:t>. 在维护期内需积极配合协助甲方完成上级部门要求的指令性任务及其他政策</w:t>
      </w:r>
    </w:p>
    <w:p w:rsidR="002058AB" w:rsidRDefault="002058AB" w:rsidP="002058AB">
      <w:pPr>
        <w:pStyle w:val="a5"/>
      </w:pPr>
      <w:r>
        <w:rPr>
          <w:rFonts w:hint="eastAsia"/>
        </w:rPr>
        <w:t>性系统接口任务，不收取第三方系统接口费；</w:t>
      </w:r>
    </w:p>
    <w:p w:rsidR="002058AB" w:rsidRDefault="00645532" w:rsidP="00645532">
      <w:pPr>
        <w:pStyle w:val="a5"/>
        <w:ind w:left="0" w:firstLineChars="0" w:firstLine="0"/>
      </w:pPr>
      <w:r>
        <w:rPr>
          <w:rFonts w:hint="eastAsia"/>
        </w:rPr>
        <w:t>3．</w:t>
      </w:r>
      <w:bookmarkStart w:id="0" w:name="_GoBack"/>
      <w:bookmarkEnd w:id="0"/>
      <w:r w:rsidR="002058AB">
        <w:rPr>
          <w:rFonts w:hint="eastAsia"/>
        </w:rPr>
        <w:t>维护期内需积极配合甲方进行电子病历评级及互联互通成熟度测评标准化的</w:t>
      </w:r>
    </w:p>
    <w:p w:rsidR="002058AB" w:rsidRDefault="002058AB" w:rsidP="002058AB">
      <w:pPr>
        <w:pStyle w:val="a5"/>
        <w:ind w:leftChars="-300" w:left="-630" w:firstLineChars="0" w:firstLine="0"/>
      </w:pPr>
      <w:r>
        <w:rPr>
          <w:rFonts w:hint="eastAsia"/>
        </w:rPr>
        <w:t>申报 申报及整改工作；</w:t>
      </w:r>
    </w:p>
    <w:p w:rsidR="002058AB" w:rsidRDefault="00645532" w:rsidP="002058AB">
      <w:pPr>
        <w:pStyle w:val="a5"/>
      </w:pPr>
      <w:r>
        <w:rPr>
          <w:rFonts w:hint="eastAsia"/>
        </w:rPr>
        <w:t>4</w:t>
      </w:r>
      <w:r w:rsidR="002058AB">
        <w:rPr>
          <w:rFonts w:hint="eastAsia"/>
        </w:rPr>
        <w:t>. 积极配合医院各系统建设，满足高水平医院信息化建设管理及智慧评级要求；</w:t>
      </w:r>
    </w:p>
    <w:sectPr w:rsidR="002058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188BE"/>
    <w:multiLevelType w:val="singleLevel"/>
    <w:tmpl w:val="15A188BE"/>
    <w:lvl w:ilvl="0">
      <w:start w:val="2"/>
      <w:numFmt w:val="decimal"/>
      <w:suff w:val="space"/>
      <w:lvlText w:val="%1."/>
      <w:lvlJc w:val="left"/>
    </w:lvl>
  </w:abstractNum>
  <w:abstractNum w:abstractNumId="1">
    <w:nsid w:val="76D1AD08"/>
    <w:multiLevelType w:val="singleLevel"/>
    <w:tmpl w:val="76D1AD08"/>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497"/>
    <w:rsid w:val="002058AB"/>
    <w:rsid w:val="00645532"/>
    <w:rsid w:val="00A64497"/>
    <w:rsid w:val="00E92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2058AB"/>
    <w:pPr>
      <w:adjustRightInd w:val="0"/>
      <w:spacing w:line="360" w:lineRule="atLeast"/>
      <w:jc w:val="left"/>
    </w:pPr>
    <w:rPr>
      <w:rFonts w:ascii="宋体" w:hAnsi="Courier New" w:cs="Helv"/>
      <w:szCs w:val="21"/>
    </w:rPr>
  </w:style>
  <w:style w:type="character" w:customStyle="1" w:styleId="Char">
    <w:name w:val="纯文本 Char"/>
    <w:basedOn w:val="a0"/>
    <w:link w:val="a3"/>
    <w:uiPriority w:val="99"/>
    <w:rsid w:val="002058AB"/>
    <w:rPr>
      <w:rFonts w:ascii="宋体" w:hAnsi="Courier New" w:cs="Helv"/>
      <w:szCs w:val="21"/>
    </w:rPr>
  </w:style>
  <w:style w:type="paragraph" w:customStyle="1" w:styleId="a4">
    <w:name w:val="正文格式"/>
    <w:basedOn w:val="a"/>
    <w:autoRedefine/>
    <w:qFormat/>
    <w:rsid w:val="002058AB"/>
    <w:pPr>
      <w:tabs>
        <w:tab w:val="left" w:pos="1032"/>
      </w:tabs>
      <w:spacing w:line="360" w:lineRule="auto"/>
      <w:ind w:leftChars="67" w:left="161" w:firstLineChars="236" w:firstLine="566"/>
    </w:pPr>
    <w:rPr>
      <w:rFonts w:ascii="宋体" w:eastAsia="宋体" w:hAnsi="宋体" w:cs="Times New Roman"/>
      <w:sz w:val="24"/>
      <w:szCs w:val="24"/>
    </w:rPr>
  </w:style>
  <w:style w:type="paragraph" w:styleId="a5">
    <w:name w:val="Normal Indent"/>
    <w:basedOn w:val="a"/>
    <w:autoRedefine/>
    <w:uiPriority w:val="99"/>
    <w:unhideWhenUsed/>
    <w:qFormat/>
    <w:rsid w:val="002058AB"/>
    <w:pPr>
      <w:ind w:left="720" w:hangingChars="300" w:hanging="720"/>
      <w:jc w:val="left"/>
    </w:pPr>
    <w:rPr>
      <w:rFonts w:asciiTheme="minorEastAsia" w:hAnsiTheme="minorEastAsia"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2058AB"/>
    <w:pPr>
      <w:adjustRightInd w:val="0"/>
      <w:spacing w:line="360" w:lineRule="atLeast"/>
      <w:jc w:val="left"/>
    </w:pPr>
    <w:rPr>
      <w:rFonts w:ascii="宋体" w:hAnsi="Courier New" w:cs="Helv"/>
      <w:szCs w:val="21"/>
    </w:rPr>
  </w:style>
  <w:style w:type="character" w:customStyle="1" w:styleId="Char">
    <w:name w:val="纯文本 Char"/>
    <w:basedOn w:val="a0"/>
    <w:link w:val="a3"/>
    <w:uiPriority w:val="99"/>
    <w:rsid w:val="002058AB"/>
    <w:rPr>
      <w:rFonts w:ascii="宋体" w:hAnsi="Courier New" w:cs="Helv"/>
      <w:szCs w:val="21"/>
    </w:rPr>
  </w:style>
  <w:style w:type="paragraph" w:customStyle="1" w:styleId="a4">
    <w:name w:val="正文格式"/>
    <w:basedOn w:val="a"/>
    <w:autoRedefine/>
    <w:qFormat/>
    <w:rsid w:val="002058AB"/>
    <w:pPr>
      <w:tabs>
        <w:tab w:val="left" w:pos="1032"/>
      </w:tabs>
      <w:spacing w:line="360" w:lineRule="auto"/>
      <w:ind w:leftChars="67" w:left="161" w:firstLineChars="236" w:firstLine="566"/>
    </w:pPr>
    <w:rPr>
      <w:rFonts w:ascii="宋体" w:eastAsia="宋体" w:hAnsi="宋体" w:cs="Times New Roman"/>
      <w:sz w:val="24"/>
      <w:szCs w:val="24"/>
    </w:rPr>
  </w:style>
  <w:style w:type="paragraph" w:styleId="a5">
    <w:name w:val="Normal Indent"/>
    <w:basedOn w:val="a"/>
    <w:autoRedefine/>
    <w:uiPriority w:val="99"/>
    <w:unhideWhenUsed/>
    <w:qFormat/>
    <w:rsid w:val="002058AB"/>
    <w:pPr>
      <w:ind w:left="720" w:hangingChars="300" w:hanging="720"/>
      <w:jc w:val="left"/>
    </w:pPr>
    <w:rPr>
      <w:rFonts w:asciiTheme="minorEastAsia" w:hAnsiTheme="minorEastAsia"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2025-12-05T02:02:00Z</dcterms:created>
  <dcterms:modified xsi:type="dcterms:W3CDTF">2025-12-05T02:04:00Z</dcterms:modified>
</cp:coreProperties>
</file>