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9F9E">
      <w:pPr>
        <w:numPr>
          <w:ilvl w:val="0"/>
          <w:numId w:val="0"/>
        </w:numPr>
        <w:spacing w:line="600" w:lineRule="exact"/>
        <w:ind w:firstLine="4002" w:firstLineChars="1000"/>
        <w:jc w:val="both"/>
        <w:rPr>
          <w:rFonts w:hint="eastAsia" w:ascii="方正楷体_GBK" w:hAnsi="方正楷体_GBK" w:eastAsia="方正楷体_GBK" w:cs="方正楷体_GBK"/>
          <w:b/>
          <w:bCs w:val="0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AEDD91E">
      <w:pPr>
        <w:numPr>
          <w:ilvl w:val="0"/>
          <w:numId w:val="0"/>
        </w:numPr>
        <w:spacing w:line="600" w:lineRule="exact"/>
        <w:ind w:firstLine="1440" w:firstLineChars="400"/>
        <w:jc w:val="center"/>
        <w:rPr>
          <w:rFonts w:hint="eastAsia" w:ascii="方正楷体_GBK" w:hAnsi="方正楷体_GBK" w:eastAsia="方正楷体_GBK" w:cs="方正楷体_GBK"/>
          <w:b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湛江中心人民医院开展新增医疗服务项目价格公示表</w:t>
      </w:r>
    </w:p>
    <w:p w14:paraId="453AD2AF">
      <w:pPr>
        <w:pStyle w:val="6"/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DCA0B73">
      <w:pPr>
        <w:pStyle w:val="6"/>
        <w:numPr>
          <w:ilvl w:val="0"/>
          <w:numId w:val="0"/>
        </w:numPr>
        <w:ind w:firstLine="632" w:firstLineChars="300"/>
        <w:rPr>
          <w:rFonts w:hint="eastAsia" w:ascii="CESI仿宋-GB13000" w:hAnsi="CESI仿宋-GB13000" w:eastAsia="CESI仿宋-GB13000" w:cs="CESI仿宋-GB13000"/>
          <w:sz w:val="21"/>
          <w:szCs w:val="21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湛江中心人民医院                                  </w:t>
      </w:r>
      <w:r>
        <w:rPr>
          <w:rFonts w:hint="eastAsia" w:ascii="CESI仿宋-GB13000" w:hAnsi="CESI仿宋-GB13000" w:eastAsia="CESI仿宋-GB13000" w:cs="CESI仿宋-GB13000"/>
          <w:b/>
          <w:bCs w:val="0"/>
          <w:i w:val="0"/>
          <w:color w:val="000000"/>
          <w:sz w:val="21"/>
          <w:szCs w:val="21"/>
          <w:u w:val="none"/>
          <w:lang w:eastAsia="zh-CN"/>
        </w:rPr>
        <w:t>金额单位：元</w:t>
      </w:r>
      <w:r>
        <w:rPr>
          <w:rFonts w:hint="eastAsia" w:ascii="CESI仿宋-GB13000" w:hAnsi="CESI仿宋-GB13000" w:eastAsia="CESI仿宋-GB13000" w:cs="CESI仿宋-GB13000"/>
          <w:b/>
          <w:bCs w:val="0"/>
          <w:i w:val="0"/>
          <w:color w:val="000000"/>
          <w:sz w:val="21"/>
          <w:szCs w:val="21"/>
          <w:u w:val="none"/>
          <w:lang w:val="en-US" w:eastAsia="zh-CN"/>
        </w:rPr>
        <w:t xml:space="preserve">                                   2025年10月30日</w:t>
      </w:r>
    </w:p>
    <w:tbl>
      <w:tblPr>
        <w:tblStyle w:val="3"/>
        <w:tblpPr w:leftFromText="180" w:rightFromText="180" w:vertAnchor="text" w:horzAnchor="page" w:tblpXSpec="center" w:tblpY="202"/>
        <w:tblOverlap w:val="never"/>
        <w:tblW w:w="135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34"/>
        <w:gridCol w:w="1583"/>
        <w:gridCol w:w="1471"/>
        <w:gridCol w:w="3563"/>
        <w:gridCol w:w="1288"/>
        <w:gridCol w:w="965"/>
        <w:gridCol w:w="908"/>
        <w:gridCol w:w="920"/>
        <w:gridCol w:w="1170"/>
      </w:tblGrid>
      <w:tr w14:paraId="3008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5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2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39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75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6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  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内涵                           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A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</w:p>
          <w:p w14:paraId="47DEB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7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0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8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/>
              <w:jc w:val="both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06E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 w14:paraId="7AA7E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/>
              <w:jc w:val="both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E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</w:tr>
      <w:tr w14:paraId="0EC5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311300013N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臭氧注射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1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指对关节腔、关节周围、软组织痛点、神经根周围、皮内、椎间盘等治疗部位进行臭氧注射，以改善组织缺氧，消炎止痛。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一次性使用空气过滤器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每关节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bookmarkStart w:id="0" w:name="_GoBack"/>
            <w:bookmarkEnd w:id="0"/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D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</w:tbl>
    <w:p w14:paraId="1FE74936">
      <w:pPr>
        <w:keepNext w:val="0"/>
        <w:keepLines w:val="0"/>
        <w:widowControl/>
        <w:suppressLineNumbers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</w:t>
      </w:r>
    </w:p>
    <w:p w14:paraId="06CC52C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/>
        <w:jc w:val="both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154326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80" w:firstLineChars="200"/>
        <w:jc w:val="both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</w:p>
    <w:p w14:paraId="3A3C212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80" w:firstLineChars="200"/>
        <w:jc w:val="both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.根据《湛江市医疗保障局转发广东省医疗保障局关于印发“多发性骨髓瘤微小残留病检测”等新增和修订医疗服务价格项目的通知》（湛医保函〔2025〕324号）文件精神，我院将“关节腔臭氧注射”项目名称调整为“臭氧注射”，自2025年10月31日零时启用。</w:t>
      </w:r>
    </w:p>
    <w:p w14:paraId="1959BCC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80" w:firstLineChars="200"/>
        <w:jc w:val="both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2.本医疗机构价格投诉电话：3157404/3157407，市价格投诉电话：12345。</w:t>
      </w:r>
    </w:p>
    <w:p w14:paraId="7608BE5C">
      <w:pPr>
        <w:pStyle w:val="6"/>
        <w:rPr>
          <w:rFonts w:hint="eastAsia" w:ascii="方正楷体_GBK" w:hAnsi="方正楷体_GBK" w:eastAsia="方正楷体_GBK" w:cs="方正楷体_GBK"/>
          <w:lang w:val="en-US" w:eastAsia="zh-CN"/>
        </w:rPr>
      </w:pPr>
    </w:p>
    <w:p w14:paraId="38E4E0A0"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3F1FFC-6707-4F96-AA4B-D84F6AFC48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6EB08EB9-E7F6-44BB-BD52-C6E5F444D2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FD0836-D46A-454B-9707-94CD5AF7C733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4" w:fontKey="{8925F728-EC55-4958-B9D7-3731B1E489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4C0B8B87-59B7-4CDE-B5AB-8F98A9E462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1AC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6B86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C6B86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64C31D6"/>
    <w:rsid w:val="031A67DB"/>
    <w:rsid w:val="033B6E7D"/>
    <w:rsid w:val="05FBE7AC"/>
    <w:rsid w:val="13FB36AA"/>
    <w:rsid w:val="15FEFC14"/>
    <w:rsid w:val="162A3BD2"/>
    <w:rsid w:val="16713C49"/>
    <w:rsid w:val="197D5B11"/>
    <w:rsid w:val="1AF7C611"/>
    <w:rsid w:val="1B2F3386"/>
    <w:rsid w:val="1CDF0815"/>
    <w:rsid w:val="1DFFC34C"/>
    <w:rsid w:val="1EED94F4"/>
    <w:rsid w:val="1F6361CB"/>
    <w:rsid w:val="1FEFB2FE"/>
    <w:rsid w:val="1FFF5A4C"/>
    <w:rsid w:val="217F449A"/>
    <w:rsid w:val="245510EA"/>
    <w:rsid w:val="26793695"/>
    <w:rsid w:val="267C4F33"/>
    <w:rsid w:val="2BBB6668"/>
    <w:rsid w:val="2BFFA047"/>
    <w:rsid w:val="2FD7AD8C"/>
    <w:rsid w:val="364C31D6"/>
    <w:rsid w:val="365E522C"/>
    <w:rsid w:val="3692068D"/>
    <w:rsid w:val="370F391E"/>
    <w:rsid w:val="37F6ECB2"/>
    <w:rsid w:val="37FCA767"/>
    <w:rsid w:val="37FF1F0D"/>
    <w:rsid w:val="385C3F07"/>
    <w:rsid w:val="39BB5CCA"/>
    <w:rsid w:val="39DB4EF4"/>
    <w:rsid w:val="3BDDFBBC"/>
    <w:rsid w:val="3C1F2D81"/>
    <w:rsid w:val="3D4F1294"/>
    <w:rsid w:val="3DE3AFA0"/>
    <w:rsid w:val="3E77E929"/>
    <w:rsid w:val="3E7B7106"/>
    <w:rsid w:val="3EBDC8E5"/>
    <w:rsid w:val="3EDCB64F"/>
    <w:rsid w:val="3F47DA0B"/>
    <w:rsid w:val="3F77BD8E"/>
    <w:rsid w:val="3F97303B"/>
    <w:rsid w:val="3FBB9323"/>
    <w:rsid w:val="3FFF7255"/>
    <w:rsid w:val="3FFFAA1F"/>
    <w:rsid w:val="45DE4E6B"/>
    <w:rsid w:val="46E7B9F0"/>
    <w:rsid w:val="476E08F2"/>
    <w:rsid w:val="47FF2045"/>
    <w:rsid w:val="48FB1AFB"/>
    <w:rsid w:val="4B105AC6"/>
    <w:rsid w:val="4B79C1E1"/>
    <w:rsid w:val="4BF3CA89"/>
    <w:rsid w:val="4CD8042C"/>
    <w:rsid w:val="4E3FB7D7"/>
    <w:rsid w:val="4F7E2F17"/>
    <w:rsid w:val="4F7ED2F0"/>
    <w:rsid w:val="4FDFC084"/>
    <w:rsid w:val="52285DEB"/>
    <w:rsid w:val="52CD5EE2"/>
    <w:rsid w:val="52FF285A"/>
    <w:rsid w:val="53CFCDA7"/>
    <w:rsid w:val="559FBEDB"/>
    <w:rsid w:val="576C2326"/>
    <w:rsid w:val="57FAAC4B"/>
    <w:rsid w:val="57FB89B5"/>
    <w:rsid w:val="57FFF3D2"/>
    <w:rsid w:val="58195B8B"/>
    <w:rsid w:val="593F157B"/>
    <w:rsid w:val="5AFE645B"/>
    <w:rsid w:val="5BFF55C4"/>
    <w:rsid w:val="5DDDF5FC"/>
    <w:rsid w:val="5F27DA23"/>
    <w:rsid w:val="5F3E0557"/>
    <w:rsid w:val="5F7B7B83"/>
    <w:rsid w:val="5F7EDC1E"/>
    <w:rsid w:val="5FBEA311"/>
    <w:rsid w:val="5FD65915"/>
    <w:rsid w:val="61DC44FC"/>
    <w:rsid w:val="626188CD"/>
    <w:rsid w:val="6297C503"/>
    <w:rsid w:val="62D3E386"/>
    <w:rsid w:val="63BDF648"/>
    <w:rsid w:val="63E9159A"/>
    <w:rsid w:val="63FBFCEC"/>
    <w:rsid w:val="65F7E29B"/>
    <w:rsid w:val="66FF69D8"/>
    <w:rsid w:val="67B6104B"/>
    <w:rsid w:val="67FD02F1"/>
    <w:rsid w:val="68FB07EB"/>
    <w:rsid w:val="6B70ED64"/>
    <w:rsid w:val="6B7FF2CE"/>
    <w:rsid w:val="6BCAAF98"/>
    <w:rsid w:val="6CFB66F6"/>
    <w:rsid w:val="6DC5726B"/>
    <w:rsid w:val="6E365F9C"/>
    <w:rsid w:val="6E776D73"/>
    <w:rsid w:val="6E7F65EE"/>
    <w:rsid w:val="6F444811"/>
    <w:rsid w:val="6FFF52AB"/>
    <w:rsid w:val="71FE16DF"/>
    <w:rsid w:val="73E792FA"/>
    <w:rsid w:val="73FF3F02"/>
    <w:rsid w:val="746C5BB4"/>
    <w:rsid w:val="74FF3066"/>
    <w:rsid w:val="758B4732"/>
    <w:rsid w:val="75B5D424"/>
    <w:rsid w:val="76A7FAA8"/>
    <w:rsid w:val="773F86A6"/>
    <w:rsid w:val="777F4989"/>
    <w:rsid w:val="77EB1C97"/>
    <w:rsid w:val="77F453D0"/>
    <w:rsid w:val="77FE3E63"/>
    <w:rsid w:val="77FE5612"/>
    <w:rsid w:val="77FF0514"/>
    <w:rsid w:val="77FFD01C"/>
    <w:rsid w:val="79BF5B2E"/>
    <w:rsid w:val="79BFF683"/>
    <w:rsid w:val="7AF959A4"/>
    <w:rsid w:val="7B5887CE"/>
    <w:rsid w:val="7BBAA839"/>
    <w:rsid w:val="7BCE2CB0"/>
    <w:rsid w:val="7BE26E96"/>
    <w:rsid w:val="7BECD19C"/>
    <w:rsid w:val="7C2F566C"/>
    <w:rsid w:val="7CDD5740"/>
    <w:rsid w:val="7CFB5D55"/>
    <w:rsid w:val="7DDBFCB9"/>
    <w:rsid w:val="7DF656B6"/>
    <w:rsid w:val="7DF6E047"/>
    <w:rsid w:val="7E6B12FB"/>
    <w:rsid w:val="7EBFE7BA"/>
    <w:rsid w:val="7EDFDEC0"/>
    <w:rsid w:val="7EE0C5E6"/>
    <w:rsid w:val="7EEFD832"/>
    <w:rsid w:val="7EF37F39"/>
    <w:rsid w:val="7EF59690"/>
    <w:rsid w:val="7EFF986C"/>
    <w:rsid w:val="7F566577"/>
    <w:rsid w:val="7F571332"/>
    <w:rsid w:val="7FB66BB6"/>
    <w:rsid w:val="7FBF00AC"/>
    <w:rsid w:val="7FBFF762"/>
    <w:rsid w:val="7FCF5C92"/>
    <w:rsid w:val="7FDB0610"/>
    <w:rsid w:val="7FDF37FB"/>
    <w:rsid w:val="7FE551E4"/>
    <w:rsid w:val="7FEF7799"/>
    <w:rsid w:val="7FEFA9D6"/>
    <w:rsid w:val="7FF3781B"/>
    <w:rsid w:val="7FF44D45"/>
    <w:rsid w:val="7FFB20CF"/>
    <w:rsid w:val="7FFE0446"/>
    <w:rsid w:val="7FFF26BD"/>
    <w:rsid w:val="895F4E07"/>
    <w:rsid w:val="8BE71A44"/>
    <w:rsid w:val="8EBE0D8E"/>
    <w:rsid w:val="8FF9D339"/>
    <w:rsid w:val="97FBBD1B"/>
    <w:rsid w:val="9A43945E"/>
    <w:rsid w:val="9DEA9B8E"/>
    <w:rsid w:val="9EBFD9DB"/>
    <w:rsid w:val="9FF75076"/>
    <w:rsid w:val="ACF6A7DC"/>
    <w:rsid w:val="AD3DF991"/>
    <w:rsid w:val="AD6F3AA1"/>
    <w:rsid w:val="AE7592D9"/>
    <w:rsid w:val="AF6F5E75"/>
    <w:rsid w:val="B67F87C6"/>
    <w:rsid w:val="B7FF6439"/>
    <w:rsid w:val="BB6F0BFB"/>
    <w:rsid w:val="BD5FC668"/>
    <w:rsid w:val="BDBBCAF8"/>
    <w:rsid w:val="BDF77151"/>
    <w:rsid w:val="BDFF2C97"/>
    <w:rsid w:val="BEB7FCD7"/>
    <w:rsid w:val="BEDF545F"/>
    <w:rsid w:val="BEE7881B"/>
    <w:rsid w:val="BFF5A3EF"/>
    <w:rsid w:val="CF7D6689"/>
    <w:rsid w:val="CF7E89BB"/>
    <w:rsid w:val="CFCCFE41"/>
    <w:rsid w:val="D1BB815D"/>
    <w:rsid w:val="D37F7131"/>
    <w:rsid w:val="D5EFB701"/>
    <w:rsid w:val="D6670C7A"/>
    <w:rsid w:val="D8FFD177"/>
    <w:rsid w:val="D97961C9"/>
    <w:rsid w:val="DAFB6DF3"/>
    <w:rsid w:val="DD96B47D"/>
    <w:rsid w:val="DDDE8206"/>
    <w:rsid w:val="DE73484A"/>
    <w:rsid w:val="DEBF88E1"/>
    <w:rsid w:val="DEF7BC19"/>
    <w:rsid w:val="DF6AE24F"/>
    <w:rsid w:val="DF8FA5F3"/>
    <w:rsid w:val="DFFA1AAC"/>
    <w:rsid w:val="E77DFD48"/>
    <w:rsid w:val="E9BDCDA0"/>
    <w:rsid w:val="EBF27943"/>
    <w:rsid w:val="EEB8EF73"/>
    <w:rsid w:val="EF777697"/>
    <w:rsid w:val="EFAF1796"/>
    <w:rsid w:val="EFB5C7F0"/>
    <w:rsid w:val="EFDFE4B9"/>
    <w:rsid w:val="EFEF9B44"/>
    <w:rsid w:val="EFF5A9E3"/>
    <w:rsid w:val="EFFF9F64"/>
    <w:rsid w:val="F17372DA"/>
    <w:rsid w:val="F1EF5889"/>
    <w:rsid w:val="F3FEA5F1"/>
    <w:rsid w:val="F4EDB22C"/>
    <w:rsid w:val="F53B94A5"/>
    <w:rsid w:val="F5B75765"/>
    <w:rsid w:val="F5FA61D8"/>
    <w:rsid w:val="F6FABCFE"/>
    <w:rsid w:val="F7AAEE02"/>
    <w:rsid w:val="F7AFDCBC"/>
    <w:rsid w:val="F8E7C10D"/>
    <w:rsid w:val="F9EBBA8A"/>
    <w:rsid w:val="F9FFE338"/>
    <w:rsid w:val="FAFF8898"/>
    <w:rsid w:val="FB1F657F"/>
    <w:rsid w:val="FB7B8424"/>
    <w:rsid w:val="FBBF59B3"/>
    <w:rsid w:val="FBDF0673"/>
    <w:rsid w:val="FBE7271D"/>
    <w:rsid w:val="FBFD019F"/>
    <w:rsid w:val="FCB7F083"/>
    <w:rsid w:val="FCD3760B"/>
    <w:rsid w:val="FD9BC74E"/>
    <w:rsid w:val="FDEFC3AB"/>
    <w:rsid w:val="FDF8EC98"/>
    <w:rsid w:val="FE7DD91C"/>
    <w:rsid w:val="FEF98A56"/>
    <w:rsid w:val="FEFD7687"/>
    <w:rsid w:val="FF3EF4DB"/>
    <w:rsid w:val="FF58BA12"/>
    <w:rsid w:val="FF5DA3EE"/>
    <w:rsid w:val="FF79602E"/>
    <w:rsid w:val="FF7D5A24"/>
    <w:rsid w:val="FFD7C562"/>
    <w:rsid w:val="FFE518D4"/>
    <w:rsid w:val="FFE67320"/>
    <w:rsid w:val="FFF4F20F"/>
    <w:rsid w:val="FFF7FE6F"/>
    <w:rsid w:val="FFFC8A8A"/>
    <w:rsid w:val="FFFDD00E"/>
    <w:rsid w:val="FFFF057D"/>
    <w:rsid w:val="FF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font01"/>
    <w:basedOn w:val="5"/>
    <w:qFormat/>
    <w:uiPriority w:val="0"/>
    <w:rPr>
      <w:rFonts w:ascii="Arial" w:hAnsi="Arial" w:cs="Arial"/>
      <w:b/>
      <w:color w:val="000000"/>
      <w:sz w:val="18"/>
      <w:szCs w:val="18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337</Characters>
  <Lines>0</Lines>
  <Paragraphs>0</Paragraphs>
  <TotalTime>0</TotalTime>
  <ScaleCrop>false</ScaleCrop>
  <LinksUpToDate>false</LinksUpToDate>
  <CharactersWithSpaces>438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2024-08-21T18:25:00Z</dcterms:created>
  <dc:creator>六月荷花</dc:creator>
  <cp:lastModifiedBy>喵了个咪</cp:lastModifiedBy>
  <dcterms:modified xsi:type="dcterms:W3CDTF">2025-10-30T08:37:40Z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EE3800B0869D46AFB427EC28F02C92C1_11</vt:lpwstr>
  </property>
  <property fmtid="{D5CDD505-2E9C-101B-9397-08002B2CF9AE}" pid="4" name="KSOTemplateDocerSaveRecord">
    <vt:lpwstr>eyJoZGlkIjoiODViY2JkMjU3NGYzZTEwMzZmMGFkZWViYmNkYWU3NDIiLCJ1c2VySWQiOiIyMzg2MDQzOTcifQ==</vt:lpwstr>
  </property>
</Properties>
</file>