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101" w:rsidRDefault="00DC0F26" w:rsidP="00260A07">
      <w:pPr>
        <w:spacing w:line="820" w:lineRule="exact"/>
        <w:jc w:val="center"/>
        <w:rPr>
          <w:b/>
          <w:bCs/>
          <w:sz w:val="36"/>
          <w:szCs w:val="36"/>
        </w:rPr>
      </w:pPr>
      <w:r>
        <w:rPr>
          <w:rFonts w:hint="eastAsia"/>
          <w:b/>
          <w:bCs/>
          <w:sz w:val="36"/>
          <w:szCs w:val="36"/>
        </w:rPr>
        <w:t>湛江中心人民医院</w:t>
      </w:r>
      <w:r w:rsidR="00233DEE" w:rsidRPr="00233DEE">
        <w:rPr>
          <w:rFonts w:hint="eastAsia"/>
          <w:b/>
          <w:bCs/>
          <w:sz w:val="36"/>
          <w:szCs w:val="36"/>
        </w:rPr>
        <w:t>食堂部分食材（水产品类、冷冻品类、蔬菜水果类）配送服务</w:t>
      </w:r>
      <w:r>
        <w:rPr>
          <w:rFonts w:hint="eastAsia"/>
          <w:b/>
          <w:bCs/>
          <w:sz w:val="36"/>
          <w:szCs w:val="36"/>
        </w:rPr>
        <w:t>需求书</w:t>
      </w:r>
    </w:p>
    <w:p w:rsidR="00260101" w:rsidRDefault="00260101">
      <w:pPr>
        <w:spacing w:line="820" w:lineRule="exact"/>
        <w:jc w:val="center"/>
        <w:rPr>
          <w:b/>
          <w:bCs/>
          <w:sz w:val="36"/>
          <w:szCs w:val="36"/>
        </w:rPr>
      </w:pPr>
    </w:p>
    <w:p w:rsidR="00260101" w:rsidRDefault="00DC0F26">
      <w:pPr>
        <w:snapToGrid w:val="0"/>
        <w:spacing w:line="480" w:lineRule="exact"/>
        <w:rPr>
          <w:rFonts w:ascii="宋体"/>
          <w:b/>
          <w:sz w:val="28"/>
          <w:szCs w:val="28"/>
        </w:rPr>
      </w:pPr>
      <w:r>
        <w:rPr>
          <w:rFonts w:ascii="宋体" w:hAnsi="宋体" w:hint="eastAsia"/>
          <w:b/>
          <w:sz w:val="28"/>
          <w:szCs w:val="28"/>
        </w:rPr>
        <w:t>一、合格投标人资格要求：</w:t>
      </w:r>
    </w:p>
    <w:p w:rsidR="00260101" w:rsidRDefault="00DC0F26">
      <w:pPr>
        <w:snapToGrid w:val="0"/>
        <w:spacing w:line="48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、符合《中华人民共和国政府采购法》第二十二条规定。</w:t>
      </w:r>
    </w:p>
    <w:p w:rsidR="00260101" w:rsidRDefault="00DC0F26">
      <w:pPr>
        <w:snapToGrid w:val="0"/>
        <w:spacing w:line="48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、在中华人民共和国境内注册的能独立承担民事责任的法人或其他组织，取得合法的</w:t>
      </w:r>
      <w:r>
        <w:rPr>
          <w:rFonts w:ascii="宋体" w:hAnsi="宋体" w:hint="eastAsia"/>
          <w:snapToGrid w:val="0"/>
          <w:kern w:val="0"/>
          <w:sz w:val="28"/>
          <w:szCs w:val="28"/>
        </w:rPr>
        <w:t>营业执照（如非“三证合一”证照，须同时提供税务登记证），具备本项目相关的经营资质与能力（如营业执照未记载经营范围，须同时提供在全国企业信用信息公示系统查询的单位“登记信息”的打印页面）。</w:t>
      </w:r>
    </w:p>
    <w:p w:rsidR="00260101" w:rsidRDefault="00DC0F26">
      <w:pPr>
        <w:snapToGrid w:val="0"/>
        <w:spacing w:line="48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、投标人须具有有效期内的《食品流通许可证》或《食品经营许可证》。</w:t>
      </w:r>
    </w:p>
    <w:p w:rsidR="00260101" w:rsidRDefault="00DC0F26">
      <w:pPr>
        <w:snapToGrid w:val="0"/>
        <w:spacing w:line="480" w:lineRule="exact"/>
        <w:ind w:firstLineChars="200" w:firstLine="560"/>
        <w:rPr>
          <w:rFonts w:ascii="宋体"/>
          <w:sz w:val="28"/>
          <w:szCs w:val="28"/>
        </w:rPr>
      </w:pPr>
      <w:r>
        <w:rPr>
          <w:rFonts w:ascii="宋体" w:hAnsi="宋体"/>
          <w:sz w:val="28"/>
          <w:szCs w:val="28"/>
        </w:rPr>
        <w:t>4</w:t>
      </w:r>
      <w:r>
        <w:rPr>
          <w:rFonts w:ascii="宋体" w:hAnsi="宋体" w:hint="eastAsia"/>
          <w:sz w:val="28"/>
          <w:szCs w:val="28"/>
        </w:rPr>
        <w:t>、不同的投标人之间有下列情形之一的，不接受作为参与同一项目竞争的投标人：</w:t>
      </w:r>
    </w:p>
    <w:p w:rsidR="00260101" w:rsidRDefault="00DC0F26">
      <w:pPr>
        <w:snapToGrid w:val="0"/>
        <w:spacing w:line="480" w:lineRule="exact"/>
        <w:ind w:firstLineChars="200" w:firstLine="560"/>
        <w:rPr>
          <w:rFonts w:ascii="宋体"/>
          <w:sz w:val="28"/>
          <w:szCs w:val="28"/>
        </w:rPr>
      </w:pPr>
      <w:r>
        <w:rPr>
          <w:rFonts w:ascii="宋体" w:hAnsi="宋体"/>
          <w:sz w:val="28"/>
          <w:szCs w:val="28"/>
        </w:rPr>
        <w:t>4.1</w:t>
      </w:r>
      <w:r>
        <w:rPr>
          <w:rFonts w:ascii="宋体" w:hAnsi="宋体" w:hint="eastAsia"/>
          <w:sz w:val="28"/>
          <w:szCs w:val="28"/>
        </w:rPr>
        <w:t>彼此存在投资与被投资关系的；</w:t>
      </w:r>
    </w:p>
    <w:p w:rsidR="00260101" w:rsidRDefault="00DC0F26">
      <w:pPr>
        <w:snapToGrid w:val="0"/>
        <w:spacing w:line="480" w:lineRule="exact"/>
        <w:ind w:firstLineChars="200" w:firstLine="560"/>
        <w:rPr>
          <w:rFonts w:ascii="宋体"/>
          <w:sz w:val="28"/>
          <w:szCs w:val="28"/>
        </w:rPr>
      </w:pPr>
      <w:r>
        <w:rPr>
          <w:rFonts w:ascii="宋体" w:hAnsi="宋体"/>
          <w:sz w:val="28"/>
          <w:szCs w:val="28"/>
        </w:rPr>
        <w:t>4.2</w:t>
      </w:r>
      <w:r>
        <w:rPr>
          <w:rFonts w:ascii="宋体" w:hAnsi="宋体" w:hint="eastAsia"/>
          <w:sz w:val="28"/>
          <w:szCs w:val="28"/>
        </w:rPr>
        <w:t>彼此的经营者、董事会（或同类管理机构）成员属于直系亲属或配偶关系的；</w:t>
      </w:r>
    </w:p>
    <w:p w:rsidR="00260101" w:rsidRDefault="00DC0F26">
      <w:pPr>
        <w:snapToGrid w:val="0"/>
        <w:spacing w:line="480" w:lineRule="exact"/>
        <w:ind w:firstLineChars="200" w:firstLine="560"/>
        <w:rPr>
          <w:rFonts w:ascii="宋体"/>
          <w:sz w:val="28"/>
          <w:szCs w:val="28"/>
        </w:rPr>
      </w:pPr>
      <w:r>
        <w:rPr>
          <w:rFonts w:ascii="宋体" w:hAnsi="宋体"/>
          <w:sz w:val="28"/>
          <w:szCs w:val="28"/>
        </w:rPr>
        <w:t>4.3</w:t>
      </w:r>
      <w:r>
        <w:rPr>
          <w:rFonts w:ascii="宋体" w:hAnsi="宋体" w:hint="eastAsia"/>
          <w:sz w:val="28"/>
          <w:szCs w:val="28"/>
        </w:rPr>
        <w:t>法定代表人或单位负责人为同一人或者存在控股、管理关系的不同单位。</w:t>
      </w:r>
    </w:p>
    <w:p w:rsidR="00260101" w:rsidRDefault="00DC0F26">
      <w:pPr>
        <w:snapToGrid w:val="0"/>
        <w:spacing w:line="480" w:lineRule="exact"/>
        <w:ind w:firstLineChars="200" w:firstLine="560"/>
        <w:rPr>
          <w:rFonts w:ascii="宋体"/>
          <w:sz w:val="28"/>
          <w:szCs w:val="28"/>
        </w:rPr>
      </w:pPr>
      <w:r>
        <w:rPr>
          <w:rFonts w:ascii="宋体" w:hAnsi="宋体"/>
          <w:sz w:val="28"/>
          <w:szCs w:val="28"/>
        </w:rPr>
        <w:t>5</w:t>
      </w:r>
      <w:r>
        <w:rPr>
          <w:rFonts w:ascii="宋体" w:hAnsi="宋体" w:hint="eastAsia"/>
          <w:sz w:val="28"/>
          <w:szCs w:val="28"/>
        </w:rPr>
        <w:t>、投标人</w:t>
      </w:r>
      <w:r>
        <w:rPr>
          <w:rFonts w:ascii="宋体" w:hAnsi="宋体" w:cs="宋体" w:hint="eastAsia"/>
          <w:kern w:val="0"/>
          <w:sz w:val="28"/>
          <w:szCs w:val="28"/>
        </w:rPr>
        <w:t>未被列入信用中国网站“记录失信被执行人或重大税收违法案件当事人名单或政府采购严重违法失信行为”记录名单；不处于中国政府采购网“政府采购严重违法失信行为信息记录”中的禁止参加政府采购活动期间；需提供以上内容的查询结果（注：若相关失信记录已失效，</w:t>
      </w:r>
      <w:r>
        <w:rPr>
          <w:rFonts w:ascii="宋体" w:hAnsi="宋体" w:hint="eastAsia"/>
          <w:sz w:val="28"/>
          <w:szCs w:val="28"/>
        </w:rPr>
        <w:t>投标人</w:t>
      </w:r>
      <w:r>
        <w:rPr>
          <w:rFonts w:ascii="宋体" w:hAnsi="宋体" w:cs="宋体" w:hint="eastAsia"/>
          <w:kern w:val="0"/>
          <w:sz w:val="28"/>
          <w:szCs w:val="28"/>
        </w:rPr>
        <w:t>需提供相关证明资料）</w:t>
      </w:r>
      <w:r>
        <w:rPr>
          <w:rFonts w:ascii="宋体" w:hAnsi="宋体" w:hint="eastAsia"/>
          <w:sz w:val="28"/>
          <w:szCs w:val="28"/>
        </w:rPr>
        <w:t>。</w:t>
      </w:r>
    </w:p>
    <w:p w:rsidR="00260101" w:rsidRDefault="00DC0F26">
      <w:pPr>
        <w:snapToGrid w:val="0"/>
        <w:spacing w:line="480" w:lineRule="exact"/>
        <w:ind w:firstLineChars="200" w:firstLine="560"/>
        <w:rPr>
          <w:rFonts w:ascii="宋体"/>
          <w:sz w:val="28"/>
          <w:szCs w:val="28"/>
        </w:rPr>
      </w:pPr>
      <w:r>
        <w:rPr>
          <w:rFonts w:ascii="宋体" w:hAnsi="宋体"/>
          <w:sz w:val="28"/>
          <w:szCs w:val="28"/>
        </w:rPr>
        <w:t>6</w:t>
      </w:r>
      <w:r>
        <w:rPr>
          <w:rFonts w:ascii="宋体" w:hAnsi="宋体" w:hint="eastAsia"/>
          <w:sz w:val="28"/>
          <w:szCs w:val="28"/>
        </w:rPr>
        <w:t>、本项目不接受联合体投标.</w:t>
      </w:r>
    </w:p>
    <w:p w:rsidR="00260101" w:rsidRDefault="00DC0F26">
      <w:pPr>
        <w:spacing w:line="300" w:lineRule="auto"/>
        <w:rPr>
          <w:rFonts w:ascii="宋体"/>
          <w:b/>
          <w:sz w:val="28"/>
          <w:szCs w:val="28"/>
        </w:rPr>
      </w:pPr>
      <w:r>
        <w:rPr>
          <w:rFonts w:ascii="宋体" w:hAnsi="宋体" w:hint="eastAsia"/>
          <w:b/>
          <w:sz w:val="28"/>
          <w:szCs w:val="28"/>
        </w:rPr>
        <w:t>二、总体要求</w:t>
      </w:r>
    </w:p>
    <w:p w:rsidR="00260101" w:rsidRDefault="00DC0F26">
      <w:pPr>
        <w:spacing w:line="420" w:lineRule="exact"/>
        <w:rPr>
          <w:rFonts w:ascii="宋体"/>
          <w:sz w:val="28"/>
          <w:szCs w:val="28"/>
        </w:rPr>
      </w:pPr>
      <w:r>
        <w:rPr>
          <w:rFonts w:ascii="宋体" w:hAnsi="宋体"/>
          <w:sz w:val="28"/>
          <w:szCs w:val="28"/>
        </w:rPr>
        <w:t>1.1</w:t>
      </w:r>
      <w:r>
        <w:rPr>
          <w:rFonts w:ascii="宋体" w:hAnsi="宋体" w:hint="eastAsia"/>
          <w:sz w:val="28"/>
          <w:szCs w:val="28"/>
        </w:rPr>
        <w:t>项目预算：按各包实际用量。</w:t>
      </w:r>
    </w:p>
    <w:p w:rsidR="00260101" w:rsidRPr="00233DEE" w:rsidRDefault="00DC0F26">
      <w:pPr>
        <w:spacing w:line="420" w:lineRule="exact"/>
        <w:rPr>
          <w:rFonts w:ascii="宋体" w:hAnsi="宋体"/>
          <w:sz w:val="28"/>
          <w:szCs w:val="28"/>
        </w:rPr>
      </w:pPr>
      <w:r>
        <w:rPr>
          <w:rFonts w:ascii="宋体" w:hAnsi="宋体"/>
          <w:sz w:val="28"/>
          <w:szCs w:val="28"/>
        </w:rPr>
        <w:lastRenderedPageBreak/>
        <w:t>1.2</w:t>
      </w:r>
      <w:r>
        <w:rPr>
          <w:rFonts w:ascii="宋体" w:hAnsi="宋体" w:hint="eastAsia"/>
          <w:sz w:val="28"/>
          <w:szCs w:val="28"/>
        </w:rPr>
        <w:t>投标人必须提供符合用户需求的货物和完善的服务。</w:t>
      </w:r>
    </w:p>
    <w:p w:rsidR="00260101" w:rsidRDefault="00DC0F26">
      <w:pPr>
        <w:spacing w:line="420" w:lineRule="exact"/>
        <w:rPr>
          <w:rFonts w:ascii="宋体"/>
          <w:sz w:val="28"/>
          <w:szCs w:val="28"/>
        </w:rPr>
      </w:pPr>
      <w:r>
        <w:rPr>
          <w:rFonts w:ascii="宋体" w:hAnsi="宋体"/>
          <w:sz w:val="28"/>
          <w:szCs w:val="28"/>
        </w:rPr>
        <w:t>1.</w:t>
      </w:r>
      <w:r w:rsidR="00233DEE">
        <w:rPr>
          <w:rFonts w:ascii="宋体" w:hAnsi="宋体" w:hint="eastAsia"/>
          <w:sz w:val="28"/>
          <w:szCs w:val="28"/>
        </w:rPr>
        <w:t>3</w:t>
      </w:r>
      <w:r>
        <w:rPr>
          <w:rFonts w:ascii="宋体" w:hAnsi="宋体" w:hint="eastAsia"/>
          <w:sz w:val="28"/>
          <w:szCs w:val="28"/>
        </w:rPr>
        <w:t>伴随服务：全部货物的运输、搬运等送货上门服务。</w:t>
      </w:r>
    </w:p>
    <w:p w:rsidR="00260101" w:rsidRDefault="00DC0F26" w:rsidP="00233DEE">
      <w:pPr>
        <w:snapToGrid w:val="0"/>
        <w:spacing w:afterLines="50" w:line="440" w:lineRule="exact"/>
        <w:rPr>
          <w:rFonts w:ascii="宋体" w:hAnsi="宋体"/>
          <w:b/>
          <w:bCs/>
          <w:sz w:val="28"/>
          <w:szCs w:val="28"/>
        </w:rPr>
      </w:pPr>
      <w:r>
        <w:rPr>
          <w:rFonts w:ascii="宋体" w:hAnsi="宋体" w:hint="eastAsia"/>
          <w:b/>
          <w:bCs/>
          <w:sz w:val="28"/>
          <w:szCs w:val="28"/>
        </w:rPr>
        <w:t>三、报价范围及技术要求</w:t>
      </w:r>
    </w:p>
    <w:tbl>
      <w:tblPr>
        <w:tblW w:w="8520" w:type="dxa"/>
        <w:jc w:val="center"/>
        <w:tblLook w:val="04A0"/>
      </w:tblPr>
      <w:tblGrid>
        <w:gridCol w:w="972"/>
        <w:gridCol w:w="2916"/>
        <w:gridCol w:w="1404"/>
        <w:gridCol w:w="1800"/>
        <w:gridCol w:w="1428"/>
      </w:tblGrid>
      <w:tr w:rsidR="00233DEE" w:rsidTr="00233DEE">
        <w:trPr>
          <w:trHeight w:val="1059"/>
          <w:jc w:val="center"/>
        </w:trPr>
        <w:tc>
          <w:tcPr>
            <w:tcW w:w="972" w:type="dxa"/>
            <w:tcBorders>
              <w:top w:val="single" w:sz="8" w:space="0" w:color="000000"/>
              <w:left w:val="nil"/>
              <w:bottom w:val="single" w:sz="8" w:space="0" w:color="000000"/>
              <w:right w:val="single" w:sz="8" w:space="0" w:color="000000"/>
            </w:tcBorders>
            <w:shd w:val="clear" w:color="auto" w:fill="C0C0C0"/>
            <w:vAlign w:val="center"/>
          </w:tcPr>
          <w:p w:rsidR="00233DEE" w:rsidRDefault="00233DEE">
            <w:pPr>
              <w:widowControl/>
              <w:jc w:val="center"/>
              <w:textAlignment w:val="center"/>
              <w:rPr>
                <w:rFonts w:ascii="宋体" w:hAnsi="宋体" w:cs="宋体"/>
                <w:b/>
                <w:bCs/>
                <w:color w:val="000000"/>
                <w:sz w:val="28"/>
                <w:szCs w:val="28"/>
              </w:rPr>
            </w:pPr>
            <w:r>
              <w:rPr>
                <w:rStyle w:val="font11"/>
                <w:rFonts w:hint="default"/>
              </w:rPr>
              <w:t>类别</w:t>
            </w:r>
          </w:p>
        </w:tc>
        <w:tc>
          <w:tcPr>
            <w:tcW w:w="2916" w:type="dxa"/>
            <w:tcBorders>
              <w:top w:val="single" w:sz="8" w:space="0" w:color="000000"/>
              <w:left w:val="nil"/>
              <w:bottom w:val="single" w:sz="8" w:space="0" w:color="000000"/>
              <w:right w:val="single" w:sz="8" w:space="0" w:color="000000"/>
            </w:tcBorders>
            <w:shd w:val="clear" w:color="auto" w:fill="C0C0C0"/>
            <w:vAlign w:val="center"/>
          </w:tcPr>
          <w:p w:rsidR="00233DEE" w:rsidRDefault="00233DEE">
            <w:pPr>
              <w:widowControl/>
              <w:ind w:firstLineChars="200" w:firstLine="562"/>
              <w:textAlignment w:val="center"/>
              <w:rPr>
                <w:rFonts w:ascii="宋体" w:hAnsi="宋体" w:cs="宋体"/>
                <w:b/>
                <w:bCs/>
                <w:color w:val="000000"/>
                <w:sz w:val="28"/>
                <w:szCs w:val="28"/>
              </w:rPr>
            </w:pPr>
            <w:r>
              <w:rPr>
                <w:rStyle w:val="font11"/>
                <w:rFonts w:hint="default"/>
              </w:rPr>
              <w:t>货物名称</w:t>
            </w:r>
          </w:p>
        </w:tc>
        <w:tc>
          <w:tcPr>
            <w:tcW w:w="1404" w:type="dxa"/>
            <w:tcBorders>
              <w:top w:val="single" w:sz="8" w:space="0" w:color="000000"/>
              <w:left w:val="nil"/>
              <w:bottom w:val="single" w:sz="8" w:space="0" w:color="000000"/>
              <w:right w:val="single" w:sz="8" w:space="0" w:color="000000"/>
            </w:tcBorders>
            <w:shd w:val="clear" w:color="auto" w:fill="C0C0C0"/>
            <w:vAlign w:val="center"/>
          </w:tcPr>
          <w:p w:rsidR="00233DEE" w:rsidRDefault="00233DEE">
            <w:pPr>
              <w:widowControl/>
              <w:jc w:val="center"/>
              <w:textAlignment w:val="center"/>
              <w:rPr>
                <w:rFonts w:ascii="宋体" w:hAnsi="宋体" w:cs="宋体"/>
                <w:b/>
                <w:bCs/>
                <w:color w:val="000000"/>
                <w:sz w:val="28"/>
                <w:szCs w:val="28"/>
              </w:rPr>
            </w:pPr>
            <w:r>
              <w:rPr>
                <w:rStyle w:val="font11"/>
                <w:rFonts w:hint="default"/>
              </w:rPr>
              <w:t>采购预算（万元）</w:t>
            </w:r>
          </w:p>
        </w:tc>
        <w:tc>
          <w:tcPr>
            <w:tcW w:w="1800" w:type="dxa"/>
            <w:tcBorders>
              <w:top w:val="single" w:sz="8" w:space="0" w:color="000000"/>
              <w:left w:val="nil"/>
              <w:bottom w:val="single" w:sz="4" w:space="0" w:color="auto"/>
              <w:right w:val="single" w:sz="8" w:space="0" w:color="000000"/>
            </w:tcBorders>
            <w:shd w:val="clear" w:color="auto" w:fill="C0C0C0"/>
            <w:vAlign w:val="center"/>
          </w:tcPr>
          <w:p w:rsidR="00233DEE" w:rsidRDefault="00233DEE">
            <w:pPr>
              <w:widowControl/>
              <w:textAlignment w:val="center"/>
              <w:rPr>
                <w:rFonts w:ascii="宋体" w:hAnsi="宋体" w:cs="宋体"/>
                <w:b/>
                <w:bCs/>
                <w:color w:val="000000"/>
                <w:sz w:val="28"/>
                <w:szCs w:val="28"/>
              </w:rPr>
            </w:pPr>
            <w:r>
              <w:rPr>
                <w:rFonts w:ascii="宋体" w:hAnsi="宋体" w:cs="宋体" w:hint="eastAsia"/>
                <w:b/>
                <w:bCs/>
                <w:color w:val="000000"/>
                <w:kern w:val="0"/>
                <w:sz w:val="28"/>
                <w:szCs w:val="28"/>
              </w:rPr>
              <w:t>★下浮率报价区间要求</w:t>
            </w:r>
          </w:p>
        </w:tc>
        <w:tc>
          <w:tcPr>
            <w:tcW w:w="1428" w:type="dxa"/>
            <w:tcBorders>
              <w:top w:val="single" w:sz="8" w:space="0" w:color="000000"/>
              <w:left w:val="nil"/>
              <w:bottom w:val="single" w:sz="4" w:space="0" w:color="auto"/>
              <w:right w:val="single" w:sz="8" w:space="0" w:color="000000"/>
            </w:tcBorders>
            <w:shd w:val="clear" w:color="auto" w:fill="C0C0C0"/>
            <w:vAlign w:val="center"/>
          </w:tcPr>
          <w:p w:rsidR="00233DEE" w:rsidRDefault="00233DEE">
            <w:pPr>
              <w:widowControl/>
              <w:jc w:val="center"/>
              <w:textAlignment w:val="center"/>
              <w:rPr>
                <w:rFonts w:ascii="宋体" w:hAnsi="宋体" w:cs="宋体"/>
                <w:b/>
                <w:bCs/>
                <w:color w:val="000000"/>
                <w:sz w:val="28"/>
                <w:szCs w:val="28"/>
              </w:rPr>
            </w:pPr>
            <w:r>
              <w:rPr>
                <w:rStyle w:val="font11"/>
                <w:rFonts w:hint="default"/>
              </w:rPr>
              <w:t>采购周期（月）</w:t>
            </w:r>
          </w:p>
        </w:tc>
      </w:tr>
      <w:tr w:rsidR="00233DEE" w:rsidTr="00233DEE">
        <w:trPr>
          <w:trHeight w:val="680"/>
          <w:jc w:val="center"/>
        </w:trPr>
        <w:tc>
          <w:tcPr>
            <w:tcW w:w="972" w:type="dxa"/>
            <w:tcBorders>
              <w:top w:val="nil"/>
              <w:left w:val="nil"/>
              <w:bottom w:val="single" w:sz="8" w:space="0" w:color="000000"/>
              <w:right w:val="single" w:sz="8" w:space="0" w:color="000000"/>
            </w:tcBorders>
            <w:shd w:val="clear" w:color="auto" w:fill="auto"/>
            <w:vAlign w:val="center"/>
          </w:tcPr>
          <w:p w:rsidR="00233DEE" w:rsidRDefault="00233DE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D</w:t>
            </w:r>
          </w:p>
        </w:tc>
        <w:tc>
          <w:tcPr>
            <w:tcW w:w="2916" w:type="dxa"/>
            <w:tcBorders>
              <w:top w:val="nil"/>
              <w:left w:val="nil"/>
              <w:bottom w:val="single" w:sz="8" w:space="0" w:color="000000"/>
              <w:right w:val="single" w:sz="8" w:space="0" w:color="000000"/>
            </w:tcBorders>
            <w:shd w:val="clear" w:color="auto" w:fill="auto"/>
            <w:vAlign w:val="center"/>
          </w:tcPr>
          <w:p w:rsidR="00233DEE" w:rsidRDefault="00233DEE">
            <w:pPr>
              <w:widowControl/>
              <w:ind w:firstLineChars="300" w:firstLine="840"/>
              <w:jc w:val="left"/>
              <w:textAlignment w:val="center"/>
              <w:rPr>
                <w:rFonts w:ascii="宋体" w:hAnsi="宋体" w:cs="宋体"/>
                <w:color w:val="000000"/>
                <w:sz w:val="28"/>
                <w:szCs w:val="28"/>
              </w:rPr>
            </w:pPr>
            <w:r>
              <w:rPr>
                <w:rFonts w:ascii="宋体" w:hAnsi="宋体" w:cs="宋体" w:hint="eastAsia"/>
                <w:color w:val="000000"/>
                <w:kern w:val="0"/>
                <w:sz w:val="28"/>
                <w:szCs w:val="28"/>
              </w:rPr>
              <w:t>水产品类</w:t>
            </w:r>
          </w:p>
        </w:tc>
        <w:tc>
          <w:tcPr>
            <w:tcW w:w="1404" w:type="dxa"/>
            <w:vMerge w:val="restart"/>
            <w:tcBorders>
              <w:top w:val="nil"/>
              <w:left w:val="nil"/>
              <w:bottom w:val="single" w:sz="8" w:space="0" w:color="000000"/>
              <w:right w:val="single" w:sz="4" w:space="0" w:color="auto"/>
            </w:tcBorders>
            <w:shd w:val="clear" w:color="auto" w:fill="auto"/>
            <w:vAlign w:val="center"/>
          </w:tcPr>
          <w:p w:rsidR="00233DEE" w:rsidRDefault="00233DEE">
            <w:pPr>
              <w:widowControl/>
              <w:jc w:val="center"/>
              <w:textAlignment w:val="center"/>
              <w:rPr>
                <w:rFonts w:ascii="宋体" w:hAnsi="宋体" w:cs="宋体"/>
                <w:color w:val="000000"/>
                <w:sz w:val="28"/>
                <w:szCs w:val="28"/>
              </w:rPr>
            </w:pPr>
            <w:r>
              <w:rPr>
                <w:rFonts w:ascii="宋体" w:hAnsi="宋体" w:cs="宋体" w:hint="eastAsia"/>
                <w:color w:val="000000"/>
                <w:sz w:val="28"/>
                <w:szCs w:val="28"/>
              </w:rPr>
              <w:t>49</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3DEE" w:rsidRDefault="00233DE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17%-100%</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3DEE" w:rsidRDefault="00233DEE">
            <w:pPr>
              <w:jc w:val="center"/>
              <w:rPr>
                <w:rFonts w:ascii="宋体" w:hAnsi="宋体" w:cs="宋体"/>
                <w:color w:val="000000"/>
                <w:sz w:val="28"/>
                <w:szCs w:val="28"/>
              </w:rPr>
            </w:pPr>
            <w:r>
              <w:rPr>
                <w:rFonts w:ascii="宋体" w:hAnsi="宋体" w:cs="宋体" w:hint="eastAsia"/>
                <w:color w:val="000000"/>
                <w:sz w:val="28"/>
                <w:szCs w:val="28"/>
              </w:rPr>
              <w:t>2</w:t>
            </w:r>
          </w:p>
        </w:tc>
      </w:tr>
      <w:tr w:rsidR="00233DEE" w:rsidTr="00233DEE">
        <w:trPr>
          <w:trHeight w:val="680"/>
          <w:jc w:val="center"/>
        </w:trPr>
        <w:tc>
          <w:tcPr>
            <w:tcW w:w="972" w:type="dxa"/>
            <w:tcBorders>
              <w:top w:val="nil"/>
              <w:left w:val="nil"/>
              <w:bottom w:val="single" w:sz="8" w:space="0" w:color="000000"/>
              <w:right w:val="single" w:sz="8" w:space="0" w:color="000000"/>
            </w:tcBorders>
            <w:shd w:val="clear" w:color="auto" w:fill="auto"/>
            <w:vAlign w:val="center"/>
          </w:tcPr>
          <w:p w:rsidR="00233DEE" w:rsidRDefault="00233DE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E</w:t>
            </w:r>
          </w:p>
        </w:tc>
        <w:tc>
          <w:tcPr>
            <w:tcW w:w="2916" w:type="dxa"/>
            <w:tcBorders>
              <w:top w:val="nil"/>
              <w:left w:val="nil"/>
              <w:bottom w:val="single" w:sz="8" w:space="0" w:color="000000"/>
              <w:right w:val="single" w:sz="8" w:space="0" w:color="000000"/>
            </w:tcBorders>
            <w:shd w:val="clear" w:color="auto" w:fill="auto"/>
            <w:vAlign w:val="center"/>
          </w:tcPr>
          <w:p w:rsidR="00233DEE" w:rsidRDefault="00233DEE">
            <w:pPr>
              <w:widowControl/>
              <w:ind w:firstLineChars="300" w:firstLine="840"/>
              <w:jc w:val="left"/>
              <w:textAlignment w:val="center"/>
              <w:rPr>
                <w:rFonts w:ascii="宋体" w:hAnsi="宋体" w:cs="宋体"/>
                <w:color w:val="000000"/>
                <w:sz w:val="28"/>
                <w:szCs w:val="28"/>
              </w:rPr>
            </w:pPr>
            <w:r>
              <w:rPr>
                <w:rFonts w:ascii="宋体" w:hAnsi="宋体" w:cs="宋体" w:hint="eastAsia"/>
                <w:color w:val="000000"/>
                <w:kern w:val="0"/>
                <w:sz w:val="28"/>
                <w:szCs w:val="28"/>
              </w:rPr>
              <w:t>冷冻品类</w:t>
            </w:r>
          </w:p>
        </w:tc>
        <w:tc>
          <w:tcPr>
            <w:tcW w:w="1404" w:type="dxa"/>
            <w:vMerge/>
            <w:tcBorders>
              <w:top w:val="nil"/>
              <w:left w:val="nil"/>
              <w:bottom w:val="single" w:sz="8" w:space="0" w:color="000000"/>
              <w:right w:val="single" w:sz="4" w:space="0" w:color="auto"/>
            </w:tcBorders>
            <w:shd w:val="clear" w:color="auto" w:fill="auto"/>
            <w:vAlign w:val="center"/>
          </w:tcPr>
          <w:p w:rsidR="00233DEE" w:rsidRDefault="00233DEE">
            <w:pPr>
              <w:jc w:val="center"/>
              <w:rPr>
                <w:rFonts w:ascii="宋体" w:hAnsi="宋体" w:cs="宋体"/>
                <w:color w:val="000000"/>
                <w:sz w:val="28"/>
                <w:szCs w:val="28"/>
              </w:rPr>
            </w:pPr>
          </w:p>
        </w:tc>
        <w:tc>
          <w:tcPr>
            <w:tcW w:w="1800" w:type="dxa"/>
            <w:vMerge/>
            <w:tcBorders>
              <w:top w:val="single" w:sz="4" w:space="0" w:color="auto"/>
              <w:left w:val="single" w:sz="4" w:space="0" w:color="auto"/>
              <w:bottom w:val="single" w:sz="4" w:space="0" w:color="auto"/>
              <w:right w:val="single" w:sz="8" w:space="0" w:color="000000"/>
            </w:tcBorders>
            <w:shd w:val="clear" w:color="auto" w:fill="auto"/>
            <w:vAlign w:val="center"/>
          </w:tcPr>
          <w:p w:rsidR="00233DEE" w:rsidRDefault="00233DEE">
            <w:pPr>
              <w:jc w:val="center"/>
              <w:rPr>
                <w:rFonts w:ascii="宋体" w:hAnsi="宋体" w:cs="宋体"/>
                <w:color w:val="000000"/>
                <w:sz w:val="28"/>
                <w:szCs w:val="28"/>
              </w:rPr>
            </w:pPr>
          </w:p>
        </w:tc>
        <w:tc>
          <w:tcPr>
            <w:tcW w:w="1428" w:type="dxa"/>
            <w:vMerge/>
            <w:tcBorders>
              <w:top w:val="single" w:sz="4" w:space="0" w:color="auto"/>
              <w:left w:val="nil"/>
              <w:bottom w:val="single" w:sz="4" w:space="0" w:color="auto"/>
              <w:right w:val="single" w:sz="4" w:space="0" w:color="auto"/>
            </w:tcBorders>
            <w:shd w:val="clear" w:color="auto" w:fill="auto"/>
            <w:vAlign w:val="center"/>
          </w:tcPr>
          <w:p w:rsidR="00233DEE" w:rsidRDefault="00233DEE">
            <w:pPr>
              <w:jc w:val="center"/>
              <w:rPr>
                <w:rFonts w:ascii="宋体" w:hAnsi="宋体" w:cs="宋体"/>
                <w:color w:val="000000"/>
                <w:sz w:val="28"/>
                <w:szCs w:val="28"/>
              </w:rPr>
            </w:pPr>
          </w:p>
        </w:tc>
      </w:tr>
      <w:tr w:rsidR="00233DEE" w:rsidTr="00233DEE">
        <w:trPr>
          <w:trHeight w:val="680"/>
          <w:jc w:val="center"/>
        </w:trPr>
        <w:tc>
          <w:tcPr>
            <w:tcW w:w="972" w:type="dxa"/>
            <w:tcBorders>
              <w:top w:val="nil"/>
              <w:left w:val="nil"/>
              <w:bottom w:val="single" w:sz="8" w:space="0" w:color="000000"/>
              <w:right w:val="single" w:sz="8" w:space="0" w:color="000000"/>
            </w:tcBorders>
            <w:shd w:val="clear" w:color="auto" w:fill="auto"/>
            <w:vAlign w:val="center"/>
          </w:tcPr>
          <w:p w:rsidR="00233DEE" w:rsidRDefault="00233DEE">
            <w:pPr>
              <w:widowControl/>
              <w:jc w:val="center"/>
              <w:textAlignment w:val="center"/>
              <w:rPr>
                <w:rFonts w:ascii="宋体" w:hAnsi="宋体" w:cs="宋体"/>
                <w:color w:val="000000"/>
                <w:sz w:val="28"/>
                <w:szCs w:val="28"/>
              </w:rPr>
            </w:pPr>
            <w:r>
              <w:rPr>
                <w:rFonts w:ascii="宋体" w:hAnsi="宋体" w:cs="宋体" w:hint="eastAsia"/>
                <w:color w:val="000000"/>
                <w:kern w:val="0"/>
                <w:sz w:val="28"/>
                <w:szCs w:val="28"/>
              </w:rPr>
              <w:t>F</w:t>
            </w:r>
          </w:p>
        </w:tc>
        <w:tc>
          <w:tcPr>
            <w:tcW w:w="2916" w:type="dxa"/>
            <w:tcBorders>
              <w:top w:val="nil"/>
              <w:left w:val="nil"/>
              <w:bottom w:val="single" w:sz="8" w:space="0" w:color="000000"/>
              <w:right w:val="single" w:sz="8" w:space="0" w:color="000000"/>
            </w:tcBorders>
            <w:shd w:val="clear" w:color="auto" w:fill="auto"/>
            <w:vAlign w:val="center"/>
          </w:tcPr>
          <w:p w:rsidR="00233DEE" w:rsidRDefault="00233DEE">
            <w:pPr>
              <w:widowControl/>
              <w:ind w:firstLineChars="200" w:firstLine="560"/>
              <w:jc w:val="left"/>
              <w:textAlignment w:val="center"/>
              <w:rPr>
                <w:rFonts w:ascii="宋体" w:hAnsi="宋体" w:cs="宋体"/>
                <w:color w:val="000000"/>
                <w:sz w:val="28"/>
                <w:szCs w:val="28"/>
              </w:rPr>
            </w:pPr>
            <w:r>
              <w:rPr>
                <w:rFonts w:ascii="宋体" w:hAnsi="宋体" w:cs="宋体" w:hint="eastAsia"/>
                <w:color w:val="000000"/>
                <w:kern w:val="0"/>
                <w:sz w:val="28"/>
                <w:szCs w:val="28"/>
              </w:rPr>
              <w:t>蔬菜、水果类</w:t>
            </w:r>
          </w:p>
        </w:tc>
        <w:tc>
          <w:tcPr>
            <w:tcW w:w="1404" w:type="dxa"/>
            <w:vMerge/>
            <w:tcBorders>
              <w:top w:val="nil"/>
              <w:left w:val="nil"/>
              <w:bottom w:val="single" w:sz="8" w:space="0" w:color="000000"/>
              <w:right w:val="single" w:sz="4" w:space="0" w:color="auto"/>
            </w:tcBorders>
            <w:shd w:val="clear" w:color="auto" w:fill="auto"/>
            <w:vAlign w:val="center"/>
          </w:tcPr>
          <w:p w:rsidR="00233DEE" w:rsidRDefault="00233DEE">
            <w:pPr>
              <w:jc w:val="center"/>
              <w:rPr>
                <w:rFonts w:ascii="宋体" w:hAnsi="宋体" w:cs="宋体"/>
                <w:color w:val="000000"/>
                <w:sz w:val="28"/>
                <w:szCs w:val="28"/>
              </w:rPr>
            </w:pPr>
          </w:p>
        </w:tc>
        <w:tc>
          <w:tcPr>
            <w:tcW w:w="1800" w:type="dxa"/>
            <w:vMerge/>
            <w:tcBorders>
              <w:top w:val="single" w:sz="4" w:space="0" w:color="auto"/>
              <w:left w:val="single" w:sz="4" w:space="0" w:color="auto"/>
              <w:bottom w:val="single" w:sz="4" w:space="0" w:color="auto"/>
              <w:right w:val="single" w:sz="8" w:space="0" w:color="000000"/>
            </w:tcBorders>
            <w:shd w:val="clear" w:color="auto" w:fill="auto"/>
            <w:vAlign w:val="center"/>
          </w:tcPr>
          <w:p w:rsidR="00233DEE" w:rsidRDefault="00233DEE">
            <w:pPr>
              <w:jc w:val="center"/>
              <w:rPr>
                <w:rFonts w:ascii="宋体" w:hAnsi="宋体" w:cs="宋体"/>
                <w:color w:val="000000"/>
                <w:sz w:val="28"/>
                <w:szCs w:val="28"/>
              </w:rPr>
            </w:pPr>
          </w:p>
        </w:tc>
        <w:tc>
          <w:tcPr>
            <w:tcW w:w="1428" w:type="dxa"/>
            <w:vMerge/>
            <w:tcBorders>
              <w:top w:val="single" w:sz="4" w:space="0" w:color="auto"/>
              <w:left w:val="nil"/>
              <w:bottom w:val="single" w:sz="4" w:space="0" w:color="auto"/>
              <w:right w:val="single" w:sz="4" w:space="0" w:color="auto"/>
            </w:tcBorders>
            <w:shd w:val="clear" w:color="auto" w:fill="auto"/>
            <w:vAlign w:val="center"/>
          </w:tcPr>
          <w:p w:rsidR="00233DEE" w:rsidRDefault="00233DEE">
            <w:pPr>
              <w:jc w:val="center"/>
              <w:rPr>
                <w:rFonts w:ascii="宋体" w:hAnsi="宋体" w:cs="宋体"/>
                <w:color w:val="000000"/>
                <w:sz w:val="28"/>
                <w:szCs w:val="28"/>
              </w:rPr>
            </w:pPr>
          </w:p>
        </w:tc>
      </w:tr>
    </w:tbl>
    <w:p w:rsidR="00260101" w:rsidRDefault="00260101" w:rsidP="00233DEE">
      <w:pPr>
        <w:snapToGrid w:val="0"/>
        <w:spacing w:afterLines="50" w:line="440" w:lineRule="exact"/>
        <w:rPr>
          <w:rFonts w:ascii="宋体"/>
          <w:sz w:val="28"/>
          <w:szCs w:val="28"/>
        </w:rPr>
      </w:pPr>
    </w:p>
    <w:p w:rsidR="00260101" w:rsidRDefault="00DC0F26" w:rsidP="00233DEE">
      <w:pPr>
        <w:snapToGrid w:val="0"/>
        <w:spacing w:beforeLines="100" w:line="440" w:lineRule="exact"/>
        <w:rPr>
          <w:rFonts w:ascii="宋体"/>
          <w:b/>
          <w:color w:val="000000"/>
          <w:sz w:val="28"/>
          <w:szCs w:val="28"/>
        </w:rPr>
      </w:pPr>
      <w:r>
        <w:rPr>
          <w:rFonts w:ascii="宋体" w:hAnsi="宋体" w:hint="eastAsia"/>
          <w:b/>
          <w:color w:val="000000"/>
          <w:sz w:val="28"/>
          <w:szCs w:val="28"/>
        </w:rPr>
        <w:t>注：在合同期内，采购预算按各包总金额、采购期限（约2个月），先到先止。</w:t>
      </w:r>
    </w:p>
    <w:p w:rsidR="00260101" w:rsidRDefault="00DC0F26" w:rsidP="00233DEE">
      <w:pPr>
        <w:snapToGrid w:val="0"/>
        <w:spacing w:beforeLines="50" w:line="440" w:lineRule="exact"/>
        <w:rPr>
          <w:rFonts w:ascii="宋体"/>
          <w:b/>
          <w:sz w:val="28"/>
          <w:szCs w:val="28"/>
        </w:rPr>
      </w:pPr>
      <w:r>
        <w:rPr>
          <w:rFonts w:ascii="宋体" w:hAnsi="宋体" w:hint="eastAsia"/>
          <w:b/>
          <w:sz w:val="28"/>
          <w:szCs w:val="28"/>
        </w:rPr>
        <w:t>四、服务期限：</w:t>
      </w:r>
    </w:p>
    <w:p w:rsidR="00260101" w:rsidRDefault="00DC0F26">
      <w:pPr>
        <w:snapToGrid w:val="0"/>
        <w:spacing w:line="440" w:lineRule="exact"/>
        <w:ind w:firstLineChars="200" w:firstLine="560"/>
        <w:rPr>
          <w:rFonts w:ascii="宋体" w:cs="Verdana"/>
          <w:kern w:val="0"/>
          <w:sz w:val="28"/>
          <w:szCs w:val="28"/>
          <w:shd w:val="clear" w:color="auto" w:fill="FFFFFF"/>
        </w:rPr>
      </w:pPr>
      <w:r>
        <w:rPr>
          <w:rFonts w:ascii="宋体" w:hAnsi="宋体" w:cs="Verdana"/>
          <w:kern w:val="0"/>
          <w:sz w:val="28"/>
          <w:szCs w:val="28"/>
          <w:shd w:val="clear" w:color="auto" w:fill="FFFFFF"/>
        </w:rPr>
        <w:t>1</w:t>
      </w:r>
      <w:r>
        <w:rPr>
          <w:rFonts w:ascii="宋体" w:hAnsi="宋体" w:cs="Verdana" w:hint="eastAsia"/>
          <w:kern w:val="0"/>
          <w:sz w:val="28"/>
          <w:szCs w:val="28"/>
          <w:shd w:val="clear" w:color="auto" w:fill="FFFFFF"/>
        </w:rPr>
        <w:t>、本合同服务期限为：约2个月，自</w:t>
      </w:r>
      <w:r>
        <w:rPr>
          <w:rFonts w:ascii="宋体" w:hAnsi="宋体" w:cs="Verdana"/>
          <w:kern w:val="0"/>
          <w:sz w:val="28"/>
          <w:szCs w:val="28"/>
          <w:shd w:val="clear" w:color="auto" w:fill="FFFFFF"/>
        </w:rPr>
        <w:t xml:space="preserve">    </w:t>
      </w:r>
      <w:r>
        <w:rPr>
          <w:rFonts w:ascii="宋体" w:hAnsi="宋体" w:cs="Verdana" w:hint="eastAsia"/>
          <w:kern w:val="0"/>
          <w:sz w:val="28"/>
          <w:szCs w:val="28"/>
          <w:shd w:val="clear" w:color="auto" w:fill="FFFFFF"/>
        </w:rPr>
        <w:t>年</w:t>
      </w:r>
      <w:r>
        <w:rPr>
          <w:rFonts w:ascii="宋体" w:hAnsi="宋体" w:cs="Verdana"/>
          <w:kern w:val="0"/>
          <w:sz w:val="28"/>
          <w:szCs w:val="28"/>
          <w:shd w:val="clear" w:color="auto" w:fill="FFFFFF"/>
        </w:rPr>
        <w:t xml:space="preserve">   </w:t>
      </w:r>
      <w:r>
        <w:rPr>
          <w:rFonts w:ascii="宋体" w:hAnsi="宋体" w:cs="Verdana" w:hint="eastAsia"/>
          <w:kern w:val="0"/>
          <w:sz w:val="28"/>
          <w:szCs w:val="28"/>
          <w:shd w:val="clear" w:color="auto" w:fill="FFFFFF"/>
        </w:rPr>
        <w:t>月</w:t>
      </w:r>
      <w:r>
        <w:rPr>
          <w:rFonts w:ascii="宋体" w:hAnsi="宋体" w:cs="Verdana"/>
          <w:kern w:val="0"/>
          <w:sz w:val="28"/>
          <w:szCs w:val="28"/>
          <w:shd w:val="clear" w:color="auto" w:fill="FFFFFF"/>
        </w:rPr>
        <w:t xml:space="preserve">   </w:t>
      </w:r>
      <w:r>
        <w:rPr>
          <w:rFonts w:ascii="宋体" w:hAnsi="宋体" w:cs="Verdana" w:hint="eastAsia"/>
          <w:kern w:val="0"/>
          <w:sz w:val="28"/>
          <w:szCs w:val="28"/>
          <w:shd w:val="clear" w:color="auto" w:fill="FFFFFF"/>
        </w:rPr>
        <w:t>日起至</w:t>
      </w:r>
      <w:r>
        <w:rPr>
          <w:rFonts w:ascii="宋体" w:hAnsi="宋体" w:cs="Verdana"/>
          <w:kern w:val="0"/>
          <w:sz w:val="28"/>
          <w:szCs w:val="28"/>
          <w:shd w:val="clear" w:color="auto" w:fill="FFFFFF"/>
        </w:rPr>
        <w:t xml:space="preserve">    </w:t>
      </w:r>
      <w:r>
        <w:rPr>
          <w:rFonts w:ascii="宋体" w:hAnsi="宋体" w:cs="Verdana" w:hint="eastAsia"/>
          <w:kern w:val="0"/>
          <w:sz w:val="28"/>
          <w:szCs w:val="28"/>
          <w:shd w:val="clear" w:color="auto" w:fill="FFFFFF"/>
        </w:rPr>
        <w:t>年</w:t>
      </w:r>
      <w:r>
        <w:rPr>
          <w:rFonts w:ascii="宋体" w:hAnsi="宋体" w:cs="Verdana"/>
          <w:kern w:val="0"/>
          <w:sz w:val="28"/>
          <w:szCs w:val="28"/>
          <w:shd w:val="clear" w:color="auto" w:fill="FFFFFF"/>
        </w:rPr>
        <w:t xml:space="preserve">    </w:t>
      </w:r>
      <w:r>
        <w:rPr>
          <w:rFonts w:ascii="宋体" w:hAnsi="宋体" w:cs="Verdana" w:hint="eastAsia"/>
          <w:kern w:val="0"/>
          <w:sz w:val="28"/>
          <w:szCs w:val="28"/>
          <w:shd w:val="clear" w:color="auto" w:fill="FFFFFF"/>
        </w:rPr>
        <w:t>月</w:t>
      </w:r>
      <w:r>
        <w:rPr>
          <w:rFonts w:ascii="宋体" w:hAnsi="宋体" w:cs="Verdana"/>
          <w:kern w:val="0"/>
          <w:sz w:val="28"/>
          <w:szCs w:val="28"/>
          <w:shd w:val="clear" w:color="auto" w:fill="FFFFFF"/>
        </w:rPr>
        <w:t xml:space="preserve">   </w:t>
      </w:r>
      <w:r>
        <w:rPr>
          <w:rFonts w:ascii="宋体" w:hAnsi="宋体" w:cs="Verdana" w:hint="eastAsia"/>
          <w:kern w:val="0"/>
          <w:sz w:val="28"/>
          <w:szCs w:val="28"/>
          <w:shd w:val="clear" w:color="auto" w:fill="FFFFFF"/>
        </w:rPr>
        <w:t>日止。</w:t>
      </w:r>
    </w:p>
    <w:p w:rsidR="00260101" w:rsidRDefault="00DC0F26">
      <w:pPr>
        <w:snapToGrid w:val="0"/>
        <w:spacing w:line="440" w:lineRule="exact"/>
        <w:ind w:firstLineChars="200" w:firstLine="560"/>
        <w:rPr>
          <w:rFonts w:ascii="宋体" w:cs="Verdana"/>
          <w:kern w:val="0"/>
          <w:sz w:val="28"/>
          <w:szCs w:val="28"/>
          <w:shd w:val="clear" w:color="auto" w:fill="FFFFFF"/>
        </w:rPr>
      </w:pPr>
      <w:r>
        <w:rPr>
          <w:rFonts w:ascii="宋体" w:hAnsi="宋体" w:cs="Verdana"/>
          <w:kern w:val="0"/>
          <w:sz w:val="28"/>
          <w:szCs w:val="28"/>
          <w:shd w:val="clear" w:color="auto" w:fill="FFFFFF"/>
        </w:rPr>
        <w:t>2</w:t>
      </w:r>
      <w:r>
        <w:rPr>
          <w:rFonts w:ascii="宋体" w:hAnsi="宋体" w:cs="Verdana" w:hint="eastAsia"/>
          <w:kern w:val="0"/>
          <w:sz w:val="28"/>
          <w:szCs w:val="28"/>
          <w:shd w:val="clear" w:color="auto" w:fill="FFFFFF"/>
        </w:rPr>
        <w:t>、本合同服务期限届满前，分包按结算的金额总计已达合同暂定总价，则服务期提前终止。</w:t>
      </w:r>
    </w:p>
    <w:p w:rsidR="00260101" w:rsidRDefault="00DC0F26" w:rsidP="00233DEE">
      <w:pPr>
        <w:snapToGrid w:val="0"/>
        <w:spacing w:beforeLines="100" w:line="440" w:lineRule="exact"/>
        <w:rPr>
          <w:rFonts w:ascii="宋体" w:hAnsi="宋体"/>
          <w:b/>
          <w:sz w:val="28"/>
          <w:szCs w:val="28"/>
        </w:rPr>
      </w:pPr>
      <w:r>
        <w:rPr>
          <w:rFonts w:ascii="宋体" w:hAnsi="宋体" w:hint="eastAsia"/>
          <w:b/>
          <w:sz w:val="28"/>
          <w:szCs w:val="28"/>
        </w:rPr>
        <w:t>五、各包组食材要求明细</w:t>
      </w:r>
    </w:p>
    <w:p w:rsidR="00260101" w:rsidRDefault="00DC0F26">
      <w:pPr>
        <w:snapToGrid w:val="0"/>
        <w:spacing w:line="440" w:lineRule="exact"/>
        <w:rPr>
          <w:rFonts w:ascii="宋体" w:hAnsi="宋体"/>
          <w:b/>
          <w:sz w:val="28"/>
          <w:szCs w:val="28"/>
        </w:rPr>
      </w:pPr>
      <w:r>
        <w:rPr>
          <w:rFonts w:ascii="宋体" w:hAnsi="宋体" w:hint="eastAsia"/>
          <w:b/>
          <w:sz w:val="28"/>
          <w:szCs w:val="28"/>
        </w:rPr>
        <w:t>定价方式及报价要求</w:t>
      </w:r>
      <w:r>
        <w:rPr>
          <w:rFonts w:ascii="宋体" w:hAnsi="宋体"/>
          <w:b/>
          <w:sz w:val="28"/>
          <w:szCs w:val="28"/>
        </w:rPr>
        <w:t xml:space="preserve"> </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由招标人和中标人组织至少</w:t>
      </w:r>
      <w:r>
        <w:rPr>
          <w:rFonts w:ascii="宋体" w:hAnsi="宋体"/>
          <w:sz w:val="28"/>
          <w:szCs w:val="28"/>
        </w:rPr>
        <w:t>1</w:t>
      </w:r>
      <w:r>
        <w:rPr>
          <w:rFonts w:ascii="宋体" w:hAnsi="宋体" w:hint="eastAsia"/>
          <w:sz w:val="28"/>
          <w:szCs w:val="28"/>
        </w:rPr>
        <w:t>次的市场调查。市场调查是在招标人指定的赤坎区、麻章区、霞山区主要超市、批发市场和农贸市场中进行。具体定价方法如下：</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（1）基准价格：每次市场调查，是从以当时当地招标人指定的超市、批发市场和农贸市场中随机抽3家市场进行，以随机抽中的3家零售价的算术平均值作为基准价格。</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★（2）投标人在基准价格基础上进行下浮率报价，报价有效区间为17%-100%。如果投标人的报价明显低于市场价格，采购人有权要求其作出合理解释，否则作无效投标处理。</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lastRenderedPageBreak/>
        <w:t>（3）下浮率保留两位小数，如不保留小数，视为整数后面的数值为零，如：10%视为10.00%  。</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★（4）实际结算价为：基准价格×（1-中标下浮率）。</w:t>
      </w:r>
    </w:p>
    <w:p w:rsidR="00260101" w:rsidRDefault="00260101">
      <w:pPr>
        <w:snapToGrid w:val="0"/>
        <w:spacing w:line="440" w:lineRule="exact"/>
        <w:rPr>
          <w:rFonts w:ascii="宋体" w:hAnsi="宋体"/>
          <w:sz w:val="28"/>
          <w:szCs w:val="28"/>
        </w:rPr>
      </w:pPr>
    </w:p>
    <w:p w:rsidR="00260101" w:rsidRDefault="00DC0F26">
      <w:pPr>
        <w:snapToGrid w:val="0"/>
        <w:spacing w:line="440" w:lineRule="exact"/>
        <w:rPr>
          <w:rFonts w:ascii="宋体"/>
          <w:b/>
          <w:sz w:val="28"/>
          <w:szCs w:val="28"/>
        </w:rPr>
      </w:pPr>
      <w:r>
        <w:rPr>
          <w:rFonts w:ascii="宋体" w:hAnsi="宋体" w:hint="eastAsia"/>
          <w:b/>
          <w:sz w:val="28"/>
          <w:szCs w:val="28"/>
        </w:rPr>
        <w:t>D:水产品类</w:t>
      </w:r>
    </w:p>
    <w:p w:rsidR="00260101" w:rsidRDefault="00DC0F26">
      <w:pPr>
        <w:snapToGrid w:val="0"/>
        <w:spacing w:line="440" w:lineRule="exact"/>
        <w:ind w:firstLineChars="200" w:firstLine="562"/>
        <w:rPr>
          <w:rFonts w:ascii="宋体"/>
          <w:b/>
          <w:sz w:val="28"/>
          <w:szCs w:val="28"/>
        </w:rPr>
      </w:pPr>
      <w:r>
        <w:rPr>
          <w:rFonts w:ascii="宋体" w:hAnsi="宋体" w:hint="eastAsia"/>
          <w:b/>
          <w:sz w:val="28"/>
          <w:szCs w:val="28"/>
        </w:rPr>
        <w:t>（一）货物品目</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包括但不仅限于：罗非鱼、虾、开刀鲈趸、沙虫、跳鱼、捞牛鱼、金丝鱼、水鱼、大生蚝肉、泥丁、泥猛鱼、青口螺、立鱼、石斑鱼、象拔蚌、鱿鱼、章鱼、沙螺、鲢鱼、白鳝、竹节螺、花蟹、茸鱼、杂鱼、虫鱼、东风螺、花螺、鲍鱼、沙锥鱼、海蜇、金昌鱼、带子螺、花甲螺、鲈鱼、桂花鱼等。</w:t>
      </w:r>
      <w:r>
        <w:rPr>
          <w:rFonts w:ascii="宋体" w:hAnsi="宋体" w:hint="eastAsia"/>
          <w:sz w:val="28"/>
          <w:szCs w:val="28"/>
        </w:rPr>
        <w:tab/>
      </w:r>
    </w:p>
    <w:p w:rsidR="00260101" w:rsidRDefault="00DC0F26">
      <w:pPr>
        <w:snapToGrid w:val="0"/>
        <w:spacing w:line="440" w:lineRule="exact"/>
        <w:ind w:firstLineChars="200" w:firstLine="562"/>
        <w:rPr>
          <w:rFonts w:ascii="宋体"/>
          <w:b/>
          <w:sz w:val="28"/>
          <w:szCs w:val="28"/>
        </w:rPr>
      </w:pPr>
      <w:r>
        <w:rPr>
          <w:rFonts w:ascii="宋体" w:hAnsi="宋体" w:hint="eastAsia"/>
          <w:b/>
          <w:sz w:val="28"/>
          <w:szCs w:val="28"/>
        </w:rPr>
        <w:t>（二）质量要求</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▲1、必须符合国家有关食品安全卫生标准（提供相关监测报告复印件并加盖公章），色泽正常，无异味，无注水。</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2、水产品必须保证新鲜，中标供应商所供应该类需具有追踪溯源体系，并可追踪溯源。</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▲3、投标人承诺在采购人采购计划发出后2小时内进行响应；紧急情况下，投标人承诺收到采购人采购计划起2小时内灵活配送到采购人指定地点。</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▲4、验收中若发现所供货物的质量或数量不符合双方约定的，投标人承诺2小时内更换或补充到位。</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▲5、投标人承诺配送货物数量误差不得超过3%。</w:t>
      </w:r>
    </w:p>
    <w:p w:rsidR="00260101" w:rsidRDefault="00260101">
      <w:pPr>
        <w:snapToGrid w:val="0"/>
        <w:spacing w:line="440" w:lineRule="exact"/>
        <w:ind w:firstLineChars="200" w:firstLine="560"/>
        <w:rPr>
          <w:rFonts w:ascii="宋体" w:hAnsi="宋体"/>
          <w:sz w:val="28"/>
          <w:szCs w:val="28"/>
        </w:rPr>
      </w:pPr>
    </w:p>
    <w:p w:rsidR="00260101" w:rsidRDefault="00DC0F26">
      <w:pPr>
        <w:widowControl/>
        <w:shd w:val="clear" w:color="auto" w:fill="FFFFFF"/>
        <w:snapToGrid w:val="0"/>
        <w:spacing w:after="120" w:line="440" w:lineRule="exact"/>
        <w:jc w:val="left"/>
        <w:rPr>
          <w:rFonts w:ascii="宋体" w:cs="Verdana"/>
          <w:kern w:val="0"/>
          <w:sz w:val="28"/>
          <w:szCs w:val="28"/>
          <w:shd w:val="clear" w:color="auto" w:fill="FFFFFF"/>
        </w:rPr>
      </w:pPr>
      <w:r>
        <w:rPr>
          <w:rFonts w:ascii="宋体" w:hAnsi="宋体" w:cs="Verdana" w:hint="eastAsia"/>
          <w:b/>
          <w:kern w:val="0"/>
          <w:sz w:val="28"/>
          <w:szCs w:val="28"/>
          <w:shd w:val="clear" w:color="auto" w:fill="FFFFFF"/>
        </w:rPr>
        <w:t>E：冷冻品类</w:t>
      </w:r>
    </w:p>
    <w:p w:rsidR="00260101" w:rsidRDefault="00DC0F26">
      <w:pPr>
        <w:snapToGrid w:val="0"/>
        <w:spacing w:line="440" w:lineRule="exact"/>
        <w:ind w:firstLineChars="200" w:firstLine="562"/>
        <w:rPr>
          <w:rFonts w:ascii="宋体"/>
          <w:b/>
          <w:sz w:val="28"/>
          <w:szCs w:val="28"/>
        </w:rPr>
      </w:pPr>
      <w:r>
        <w:rPr>
          <w:rFonts w:ascii="宋体" w:hAnsi="宋体" w:hint="eastAsia"/>
          <w:b/>
          <w:sz w:val="28"/>
          <w:szCs w:val="28"/>
        </w:rPr>
        <w:t>（一）货物品目</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包括但不仅限于：鸡翅中、鸡脚、猪肚、鱿鱼、瓜米鱼、马鲛鱼、猪舌、鸡腿、牛肉丸、毛毛肉、龙利鱼、马友鱼等</w:t>
      </w:r>
    </w:p>
    <w:p w:rsidR="00260101" w:rsidRDefault="00DC0F26">
      <w:pPr>
        <w:snapToGrid w:val="0"/>
        <w:spacing w:line="440" w:lineRule="exact"/>
        <w:ind w:firstLineChars="200" w:firstLine="562"/>
        <w:rPr>
          <w:rFonts w:ascii="宋体"/>
          <w:b/>
          <w:sz w:val="28"/>
          <w:szCs w:val="28"/>
        </w:rPr>
      </w:pPr>
      <w:r>
        <w:rPr>
          <w:rFonts w:ascii="宋体" w:hAnsi="宋体" w:hint="eastAsia"/>
          <w:b/>
          <w:sz w:val="28"/>
          <w:szCs w:val="28"/>
        </w:rPr>
        <w:t>（二）质量要求</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1、冷冻食品，必须符合国家冷冻食品质量标准（提供相关监测报告复印件并加盖公章）。每批次供货须外观的色泽、气味、滋味等无异常，不得供应变质、走私、来历不明及冻龄较长的冻品等（否则将终止供货资</w:t>
      </w:r>
      <w:r>
        <w:rPr>
          <w:rFonts w:ascii="宋体" w:hAnsi="宋体" w:hint="eastAsia"/>
          <w:sz w:val="28"/>
          <w:szCs w:val="28"/>
        </w:rPr>
        <w:lastRenderedPageBreak/>
        <w:t>格），并附有合格检验报告。</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2、中标供应商所供应该类需具有追踪溯源体系，并可追踪溯源。</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▲3、投标人承诺在采购人采购计划发出后24小时内进行响应；紧急情况下，投标人承诺收到采购人采购计划起2小时内灵活配送到采购人指定地点。</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▲4、验收中若发现所供货物的质量或数量不符合双方约定的，投标人承诺2小时内更换或补充到位。</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▲5、投标人承诺配送货物数量误差不得超过3%。</w:t>
      </w:r>
    </w:p>
    <w:p w:rsidR="00260101" w:rsidRDefault="00260101">
      <w:pPr>
        <w:widowControl/>
        <w:shd w:val="clear" w:color="auto" w:fill="FFFFFF"/>
        <w:snapToGrid w:val="0"/>
        <w:spacing w:after="120" w:line="440" w:lineRule="exact"/>
        <w:ind w:firstLineChars="200" w:firstLine="560"/>
        <w:jc w:val="left"/>
        <w:rPr>
          <w:rFonts w:ascii="宋体" w:hAnsi="宋体" w:cs="宋体"/>
          <w:kern w:val="0"/>
          <w:sz w:val="28"/>
          <w:szCs w:val="28"/>
          <w:shd w:val="clear" w:color="auto" w:fill="FFFFFF"/>
        </w:rPr>
      </w:pPr>
    </w:p>
    <w:p w:rsidR="00260101" w:rsidRDefault="00260101">
      <w:pPr>
        <w:widowControl/>
        <w:shd w:val="clear" w:color="auto" w:fill="FFFFFF"/>
        <w:snapToGrid w:val="0"/>
        <w:spacing w:after="120" w:line="440" w:lineRule="exact"/>
        <w:jc w:val="left"/>
        <w:rPr>
          <w:rFonts w:ascii="宋体" w:hAnsi="宋体" w:cs="宋体"/>
          <w:kern w:val="0"/>
          <w:sz w:val="28"/>
          <w:szCs w:val="28"/>
          <w:shd w:val="clear" w:color="auto" w:fill="FFFFFF"/>
        </w:rPr>
      </w:pPr>
    </w:p>
    <w:p w:rsidR="00260101" w:rsidRDefault="00DC0F26">
      <w:pPr>
        <w:widowControl/>
        <w:shd w:val="clear" w:color="auto" w:fill="FFFFFF"/>
        <w:snapToGrid w:val="0"/>
        <w:spacing w:after="120" w:line="440" w:lineRule="exact"/>
        <w:jc w:val="left"/>
        <w:rPr>
          <w:rFonts w:ascii="宋体" w:hAnsi="宋体" w:cs="宋体"/>
          <w:kern w:val="0"/>
          <w:sz w:val="28"/>
          <w:szCs w:val="28"/>
          <w:shd w:val="clear" w:color="auto" w:fill="FFFFFF"/>
        </w:rPr>
      </w:pPr>
      <w:r>
        <w:rPr>
          <w:rFonts w:ascii="宋体" w:hAnsi="宋体" w:hint="eastAsia"/>
          <w:b/>
          <w:sz w:val="28"/>
          <w:szCs w:val="28"/>
        </w:rPr>
        <w:t>F：</w:t>
      </w:r>
      <w:r>
        <w:rPr>
          <w:rFonts w:ascii="宋体" w:hAnsi="宋体" w:cs="Verdana" w:hint="eastAsia"/>
          <w:b/>
          <w:kern w:val="0"/>
          <w:sz w:val="28"/>
          <w:szCs w:val="28"/>
          <w:shd w:val="clear" w:color="auto" w:fill="FFFFFF"/>
        </w:rPr>
        <w:t>蔬菜、水果类</w:t>
      </w:r>
    </w:p>
    <w:p w:rsidR="00260101" w:rsidRDefault="00DC0F26">
      <w:pPr>
        <w:widowControl/>
        <w:shd w:val="clear" w:color="auto" w:fill="FFFFFF"/>
        <w:snapToGrid w:val="0"/>
        <w:spacing w:line="460" w:lineRule="exact"/>
        <w:ind w:firstLineChars="200" w:firstLine="562"/>
        <w:jc w:val="left"/>
        <w:rPr>
          <w:rFonts w:ascii="宋体"/>
          <w:b/>
          <w:sz w:val="28"/>
          <w:szCs w:val="28"/>
        </w:rPr>
      </w:pPr>
      <w:r>
        <w:rPr>
          <w:rFonts w:ascii="宋体" w:hAnsi="宋体" w:hint="eastAsia"/>
          <w:b/>
          <w:sz w:val="28"/>
          <w:szCs w:val="28"/>
        </w:rPr>
        <w:t>（一）货物品目</w:t>
      </w:r>
    </w:p>
    <w:p w:rsidR="00260101" w:rsidRDefault="00DC0F26">
      <w:pPr>
        <w:widowControl/>
        <w:shd w:val="clear" w:color="auto" w:fill="FFFFFF"/>
        <w:snapToGrid w:val="0"/>
        <w:spacing w:line="460" w:lineRule="exact"/>
        <w:ind w:firstLineChars="200" w:firstLine="560"/>
        <w:jc w:val="left"/>
        <w:rPr>
          <w:rFonts w:ascii="宋体" w:cs="Verdana"/>
          <w:sz w:val="28"/>
          <w:szCs w:val="28"/>
        </w:rPr>
      </w:pPr>
      <w:r>
        <w:rPr>
          <w:rFonts w:ascii="宋体" w:hAnsi="宋体" w:hint="eastAsia"/>
          <w:sz w:val="28"/>
          <w:szCs w:val="28"/>
        </w:rPr>
        <w:t>包括但不仅限于：</w:t>
      </w:r>
      <w:r>
        <w:rPr>
          <w:rFonts w:ascii="宋体" w:cs="Verdana" w:hint="eastAsia"/>
          <w:sz w:val="28"/>
          <w:szCs w:val="28"/>
        </w:rPr>
        <w:t xml:space="preserve"> </w:t>
      </w:r>
    </w:p>
    <w:tbl>
      <w:tblPr>
        <w:tblStyle w:val="a8"/>
        <w:tblW w:w="8647" w:type="dxa"/>
        <w:tblInd w:w="108" w:type="dxa"/>
        <w:tblLook w:val="04A0"/>
      </w:tblPr>
      <w:tblGrid>
        <w:gridCol w:w="851"/>
        <w:gridCol w:w="2126"/>
        <w:gridCol w:w="1276"/>
        <w:gridCol w:w="1417"/>
        <w:gridCol w:w="993"/>
        <w:gridCol w:w="1984"/>
      </w:tblGrid>
      <w:tr w:rsidR="00260101">
        <w:trPr>
          <w:trHeight w:val="345"/>
        </w:trPr>
        <w:tc>
          <w:tcPr>
            <w:tcW w:w="851" w:type="dxa"/>
            <w:noWrap/>
          </w:tcPr>
          <w:p w:rsidR="00260101" w:rsidRDefault="00DC0F2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2126" w:type="dxa"/>
            <w:noWrap/>
          </w:tcPr>
          <w:p w:rsidR="00260101" w:rsidRDefault="00DC0F2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品目</w:t>
            </w:r>
          </w:p>
        </w:tc>
        <w:tc>
          <w:tcPr>
            <w:tcW w:w="1276" w:type="dxa"/>
            <w:noWrap/>
          </w:tcPr>
          <w:p w:rsidR="00260101" w:rsidRDefault="00DC0F2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417" w:type="dxa"/>
            <w:noWrap/>
          </w:tcPr>
          <w:p w:rsidR="00260101" w:rsidRDefault="00DC0F2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品目</w:t>
            </w:r>
          </w:p>
        </w:tc>
        <w:tc>
          <w:tcPr>
            <w:tcW w:w="993" w:type="dxa"/>
            <w:noWrap/>
          </w:tcPr>
          <w:p w:rsidR="00260101" w:rsidRDefault="00DC0F2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984" w:type="dxa"/>
            <w:noWrap/>
          </w:tcPr>
          <w:p w:rsidR="00260101" w:rsidRDefault="00DC0F26">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品目</w:t>
            </w: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1</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青  菜</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31</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冬  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61</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湿木耳</w:t>
            </w: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2</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白  菜</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32</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青  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62</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海鲜菇</w:t>
            </w: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3</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上海青</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33</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南  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63</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杏包菇</w:t>
            </w: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4</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生  菜</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34</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苦  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64</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平  菇</w:t>
            </w:r>
          </w:p>
        </w:tc>
      </w:tr>
      <w:tr w:rsidR="00260101">
        <w:trPr>
          <w:trHeight w:val="353"/>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5</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油唛菜</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35</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蒲  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65</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洋  葱</w:t>
            </w:r>
          </w:p>
        </w:tc>
      </w:tr>
      <w:tr w:rsidR="00260101">
        <w:trPr>
          <w:trHeight w:val="302"/>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6</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通心菜</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36</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茄  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66</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荷兰豆</w:t>
            </w:r>
          </w:p>
        </w:tc>
      </w:tr>
      <w:tr w:rsidR="00260101">
        <w:trPr>
          <w:trHeight w:val="37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7</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白菜花</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37</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丝  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67</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甜  豆</w:t>
            </w:r>
          </w:p>
        </w:tc>
      </w:tr>
      <w:tr w:rsidR="00260101">
        <w:trPr>
          <w:trHeight w:val="37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8</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西兰花</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38</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豆  角</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68</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水  芹</w:t>
            </w:r>
          </w:p>
        </w:tc>
      </w:tr>
      <w:tr w:rsidR="00260101">
        <w:trPr>
          <w:trHeight w:val="37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9</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香  葱</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39</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豆  芽</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69</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芫  茜</w:t>
            </w:r>
          </w:p>
        </w:tc>
      </w:tr>
      <w:tr w:rsidR="00260101">
        <w:trPr>
          <w:trHeight w:val="37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10</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韭  菜</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40</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玉米粒</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70</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和尚头菜</w:t>
            </w:r>
          </w:p>
        </w:tc>
      </w:tr>
      <w:tr w:rsidR="00260101">
        <w:trPr>
          <w:trHeight w:val="37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11</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芥  菜</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41</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玉米条</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71</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蛙蛙菜</w:t>
            </w:r>
          </w:p>
        </w:tc>
      </w:tr>
      <w:tr w:rsidR="00260101">
        <w:trPr>
          <w:trHeight w:val="37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12</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芹  菜</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42</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白萝卜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72</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生  蒜</w:t>
            </w:r>
          </w:p>
        </w:tc>
      </w:tr>
      <w:tr w:rsidR="00260101">
        <w:trPr>
          <w:trHeight w:val="37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13</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莲  藕</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43</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红萝卜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73</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酸  菜</w:t>
            </w:r>
          </w:p>
        </w:tc>
      </w:tr>
      <w:tr w:rsidR="00260101">
        <w:trPr>
          <w:trHeight w:val="387"/>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14</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番  茄</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44</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豆  炸</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74</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酸  笋</w:t>
            </w:r>
          </w:p>
        </w:tc>
      </w:tr>
      <w:tr w:rsidR="00260101">
        <w:trPr>
          <w:trHeight w:val="390"/>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15</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土  豆</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45</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豆  腐</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75</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圆青椒</w:t>
            </w:r>
          </w:p>
        </w:tc>
      </w:tr>
      <w:tr w:rsidR="00260101">
        <w:trPr>
          <w:trHeight w:val="390"/>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16</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尖  椒</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46</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鸡肠椒</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76</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芒  果</w:t>
            </w:r>
          </w:p>
        </w:tc>
      </w:tr>
      <w:tr w:rsidR="00260101">
        <w:trPr>
          <w:trHeight w:val="390"/>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17</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指天椒</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47</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大树菠萝</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77</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沙田柚</w:t>
            </w:r>
          </w:p>
        </w:tc>
      </w:tr>
      <w:tr w:rsidR="00260101">
        <w:trPr>
          <w:trHeight w:val="390"/>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18</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红尖椒</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48</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百  合</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78</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草  莓</w:t>
            </w:r>
          </w:p>
        </w:tc>
      </w:tr>
      <w:tr w:rsidR="00260101">
        <w:trPr>
          <w:trHeight w:val="390"/>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19</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莴  笋</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49</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椰  丝</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79</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石  榴</w:t>
            </w:r>
          </w:p>
        </w:tc>
      </w:tr>
      <w:tr w:rsidR="00260101">
        <w:trPr>
          <w:trHeight w:val="390"/>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lastRenderedPageBreak/>
              <w:t>20</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铁棍山药</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50</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椰  子</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80</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猕猴桃</w:t>
            </w:r>
          </w:p>
        </w:tc>
      </w:tr>
      <w:tr w:rsidR="00260101">
        <w:trPr>
          <w:trHeight w:val="390"/>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21</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蒜  米</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51</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木  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81</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西  瓜</w:t>
            </w: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22</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沙  姜</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52</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苹  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82</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荔  枝</w:t>
            </w: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23</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大  姜</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53</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香  梨</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83</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三华李</w:t>
            </w: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24</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香  茅</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54</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香  蕉</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84</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土茯苓</w:t>
            </w: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25</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干葱头</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55</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蛋  蕉</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85</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龙  眼</w:t>
            </w:r>
          </w:p>
        </w:tc>
      </w:tr>
      <w:tr w:rsidR="00260101">
        <w:trPr>
          <w:trHeight w:val="333"/>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26</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芋  头</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56</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哈密瓜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86</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山  竹</w:t>
            </w: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27</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红  薯</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57</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火龙果</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87</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水蜜桃</w:t>
            </w: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28</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湿香菇</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58</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橙  子</w:t>
            </w:r>
          </w:p>
        </w:tc>
        <w:tc>
          <w:tcPr>
            <w:tcW w:w="993"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88</w:t>
            </w:r>
          </w:p>
        </w:tc>
        <w:tc>
          <w:tcPr>
            <w:tcW w:w="1984"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圣女果</w:t>
            </w: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29</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枸杞菜</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59</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提  子</w:t>
            </w:r>
          </w:p>
        </w:tc>
        <w:tc>
          <w:tcPr>
            <w:tcW w:w="993" w:type="dxa"/>
            <w:noWrap/>
          </w:tcPr>
          <w:p w:rsidR="00260101" w:rsidRDefault="00260101">
            <w:pPr>
              <w:widowControl/>
              <w:jc w:val="center"/>
              <w:rPr>
                <w:rFonts w:ascii="宋体" w:hAnsi="宋体" w:cs="宋体"/>
                <w:bCs/>
                <w:color w:val="000000"/>
                <w:kern w:val="0"/>
                <w:sz w:val="24"/>
                <w:szCs w:val="24"/>
              </w:rPr>
            </w:pPr>
          </w:p>
        </w:tc>
        <w:tc>
          <w:tcPr>
            <w:tcW w:w="1984" w:type="dxa"/>
            <w:noWrap/>
          </w:tcPr>
          <w:p w:rsidR="00260101" w:rsidRDefault="00260101">
            <w:pPr>
              <w:widowControl/>
              <w:jc w:val="center"/>
              <w:rPr>
                <w:rFonts w:ascii="宋体" w:hAnsi="宋体" w:cs="宋体"/>
                <w:bCs/>
                <w:color w:val="000000"/>
                <w:kern w:val="0"/>
                <w:sz w:val="24"/>
                <w:szCs w:val="24"/>
              </w:rPr>
            </w:pPr>
          </w:p>
        </w:tc>
      </w:tr>
      <w:tr w:rsidR="00260101">
        <w:trPr>
          <w:trHeight w:val="345"/>
        </w:trPr>
        <w:tc>
          <w:tcPr>
            <w:tcW w:w="851"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30</w:t>
            </w:r>
          </w:p>
        </w:tc>
        <w:tc>
          <w:tcPr>
            <w:tcW w:w="212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豆腐皮</w:t>
            </w:r>
          </w:p>
        </w:tc>
        <w:tc>
          <w:tcPr>
            <w:tcW w:w="1276"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60</w:t>
            </w:r>
          </w:p>
        </w:tc>
        <w:tc>
          <w:tcPr>
            <w:tcW w:w="1417" w:type="dxa"/>
            <w:noWrap/>
          </w:tcPr>
          <w:p w:rsidR="00260101" w:rsidRDefault="00DC0F26">
            <w:pPr>
              <w:widowControl/>
              <w:jc w:val="center"/>
              <w:rPr>
                <w:rFonts w:ascii="宋体" w:hAnsi="宋体" w:cs="宋体"/>
                <w:bCs/>
                <w:color w:val="000000"/>
                <w:kern w:val="0"/>
                <w:sz w:val="24"/>
                <w:szCs w:val="24"/>
              </w:rPr>
            </w:pPr>
            <w:r>
              <w:rPr>
                <w:rFonts w:ascii="宋体" w:hAnsi="宋体" w:cs="宋体" w:hint="eastAsia"/>
                <w:bCs/>
                <w:color w:val="000000"/>
                <w:kern w:val="0"/>
                <w:sz w:val="24"/>
                <w:szCs w:val="24"/>
              </w:rPr>
              <w:t>香  瓜</w:t>
            </w:r>
          </w:p>
        </w:tc>
        <w:tc>
          <w:tcPr>
            <w:tcW w:w="993" w:type="dxa"/>
            <w:noWrap/>
          </w:tcPr>
          <w:p w:rsidR="00260101" w:rsidRDefault="00260101">
            <w:pPr>
              <w:widowControl/>
              <w:jc w:val="center"/>
              <w:rPr>
                <w:rFonts w:ascii="宋体" w:hAnsi="宋体" w:cs="宋体"/>
                <w:bCs/>
                <w:color w:val="000000"/>
                <w:kern w:val="0"/>
                <w:sz w:val="24"/>
                <w:szCs w:val="24"/>
              </w:rPr>
            </w:pPr>
          </w:p>
        </w:tc>
        <w:tc>
          <w:tcPr>
            <w:tcW w:w="1984" w:type="dxa"/>
            <w:noWrap/>
          </w:tcPr>
          <w:p w:rsidR="00260101" w:rsidRDefault="00260101">
            <w:pPr>
              <w:widowControl/>
              <w:jc w:val="center"/>
              <w:rPr>
                <w:rFonts w:ascii="宋体" w:hAnsi="宋体" w:cs="宋体"/>
                <w:bCs/>
                <w:color w:val="000000"/>
                <w:kern w:val="0"/>
                <w:sz w:val="24"/>
                <w:szCs w:val="24"/>
              </w:rPr>
            </w:pPr>
          </w:p>
        </w:tc>
      </w:tr>
    </w:tbl>
    <w:p w:rsidR="00260101" w:rsidRDefault="00DC0F26">
      <w:pPr>
        <w:widowControl/>
        <w:shd w:val="clear" w:color="auto" w:fill="FFFFFF"/>
        <w:snapToGrid w:val="0"/>
        <w:spacing w:line="440" w:lineRule="exact"/>
        <w:ind w:firstLineChars="200" w:firstLine="562"/>
        <w:jc w:val="left"/>
        <w:rPr>
          <w:rFonts w:ascii="宋体"/>
          <w:b/>
          <w:sz w:val="28"/>
          <w:szCs w:val="28"/>
        </w:rPr>
      </w:pPr>
      <w:r>
        <w:rPr>
          <w:rFonts w:ascii="宋体" w:hAnsi="宋体" w:hint="eastAsia"/>
          <w:b/>
          <w:sz w:val="28"/>
          <w:szCs w:val="28"/>
        </w:rPr>
        <w:t>（二）质量要求</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1、蔬菜类产品保证新鲜、水分充足、无异味、无霉烂变质。中标供应商必须对每次配送的蔬菜提供农药残留抽样检测报告。</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2、蔬菜必须为新鲜时令蔬菜，符合国家《农产品安全质量无公害蔬菜安全要求》、《食品中污染限量》、《食品中农药最大残留限量》等规定和采购人的质量要求，所供蔬菜必须经过粗加工，食用率达95%以上。</w:t>
      </w:r>
    </w:p>
    <w:p w:rsidR="00260101" w:rsidRDefault="00260101">
      <w:pPr>
        <w:snapToGrid w:val="0"/>
        <w:spacing w:line="440" w:lineRule="exact"/>
        <w:ind w:firstLineChars="200" w:firstLine="560"/>
        <w:rPr>
          <w:rFonts w:ascii="宋体" w:hAnsi="宋体"/>
          <w:sz w:val="28"/>
          <w:szCs w:val="28"/>
        </w:rPr>
      </w:pP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3、严禁使用“坝脚菜、边角菜”等劣质和腐烂变质蔬菜。</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4、中标供应商须每天对蔬菜类农产品进行质量安全检测。中标供应商所供应该类需具有追踪溯源体系，并可追踪溯源。</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▲5、能提供项目实施地以独有或合资方式经营种植养殖基地。（提供基地经营或合作协议证明材料复印件并加盖投标人公章）</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▲6、提供投标截止日前叶菜类、根菜类、瓜果类、食用菌类、水果类产品农药残留检测报告。（注：提供农药残留检测报告复印件并加盖投标人公章）。</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▲7、投标人承诺在采购人采购计划发出后2小时内进行响应；紧急情况下，投标人承诺收到采购人采购计划起2小时内灵活配送到采购人指定地点。</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验收中若发现所供货物的质量或数量不符合双方约定的，投标人承诺2小时内更换或补充到位。</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▲8、投标人承诺配送货物数量误差不得超过3%。</w:t>
      </w:r>
    </w:p>
    <w:p w:rsidR="00260101" w:rsidRDefault="00DC0F26">
      <w:pPr>
        <w:snapToGrid w:val="0"/>
        <w:spacing w:line="440" w:lineRule="exact"/>
        <w:ind w:firstLineChars="200" w:firstLine="560"/>
        <w:rPr>
          <w:rFonts w:ascii="宋体" w:cs="Verdana"/>
          <w:sz w:val="28"/>
          <w:szCs w:val="28"/>
        </w:rPr>
      </w:pPr>
      <w:r>
        <w:rPr>
          <w:rFonts w:ascii="宋体" w:hAnsi="宋体" w:hint="eastAsia"/>
          <w:sz w:val="28"/>
          <w:szCs w:val="28"/>
        </w:rPr>
        <w:t>9、承诺若采购人提出须提供第三方检测报告时，可提供相应批次的正</w:t>
      </w:r>
      <w:r>
        <w:rPr>
          <w:rFonts w:ascii="宋体" w:hAnsi="宋体" w:hint="eastAsia"/>
          <w:sz w:val="28"/>
          <w:szCs w:val="28"/>
        </w:rPr>
        <w:lastRenderedPageBreak/>
        <w:t>规符合国家安全检测标准的检测报告，且费用已包含在项目报价中。</w:t>
      </w:r>
    </w:p>
    <w:p w:rsidR="00260101" w:rsidRDefault="00DC0F26">
      <w:pPr>
        <w:widowControl/>
        <w:shd w:val="clear" w:color="auto" w:fill="FFFFFF"/>
        <w:snapToGrid w:val="0"/>
        <w:spacing w:line="440" w:lineRule="exact"/>
        <w:jc w:val="left"/>
        <w:rPr>
          <w:rFonts w:ascii="宋体" w:cs="Verdana"/>
          <w:b/>
          <w:sz w:val="28"/>
          <w:szCs w:val="28"/>
        </w:rPr>
      </w:pPr>
      <w:r>
        <w:rPr>
          <w:rFonts w:ascii="宋体" w:hAnsi="宋体" w:cs="宋体" w:hint="eastAsia"/>
          <w:b/>
          <w:kern w:val="0"/>
          <w:sz w:val="28"/>
          <w:szCs w:val="28"/>
          <w:shd w:val="clear" w:color="auto" w:fill="FFFFFF"/>
        </w:rPr>
        <w:t>★六、食品安全要求</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1、中标供应商必须自备有食品原料安全检测设备及试剂，具备符合食品安全要求及满足采购配送需要的仓储、冷藏运输等设施设备，确保食品原料的安全储存和安全运输。</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2、中标供应商从生产加工单位、生产基地、流通经营单位（商店、超市、个体工商户）采购食品原材料的，要留存有供货方盖章（或签字）的购物凭证或每笔送货单；采购畜禽肉类的，要索取并留存供货方盖章（或签字）的动物产品检疫合格证明或肉品品质合格证明原件，并通过发送电子邮件及提供复印件给采购人存档。</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3、食品配送要求中标供应商及采购人双方都必须进行留样。严格执行食品留样制度及留样食品盛放容器要求、放置条件要求、冷藏时间要求（48小时）、留样数量要求（100克），并做好留样食品名称、留样数量、留样时间、留样人员、审核人员等台帐记录。</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4、中标供应商供应的食品必须到合法经营单位采购，并按国家有关规定查验有关食品经营单位的证照。</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5、食品来源要确保无毒无污染，符合国家食品卫生标准。</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6、中标供应商供应的肉类产品及副食品必须符合国家《产品质量法》、《食品卫生法》等相关法律法规及食品安全相关卫生标准的要求，确保所供食品优质新鲜，符合卫生防疫部门、检验检疫部门的各项合格指标，并有完整的销售合格标注或证书。</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7、中标供应商应对所配送食品的质量和安全问题作出承诺，若因食品质量问题发生相关食品安全事件，将追究中标供应商相应责任。</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8、为明确食品安全责任，中标供应商确定后，采购人不能避开配送企业另外采购食品原材料。</w:t>
      </w:r>
    </w:p>
    <w:p w:rsidR="00260101" w:rsidRDefault="00260101">
      <w:pPr>
        <w:widowControl/>
        <w:shd w:val="clear" w:color="auto" w:fill="FFFFFF"/>
        <w:snapToGrid w:val="0"/>
        <w:spacing w:line="460" w:lineRule="exact"/>
        <w:jc w:val="left"/>
        <w:rPr>
          <w:rFonts w:ascii="宋体" w:hAnsi="宋体" w:cs="Verdana"/>
          <w:b/>
          <w:kern w:val="0"/>
          <w:sz w:val="28"/>
          <w:szCs w:val="28"/>
          <w:shd w:val="clear" w:color="auto" w:fill="FFFFFF"/>
        </w:rPr>
      </w:pPr>
    </w:p>
    <w:p w:rsidR="00260101" w:rsidRDefault="00DC0F26">
      <w:pPr>
        <w:widowControl/>
        <w:shd w:val="clear" w:color="auto" w:fill="FFFFFF"/>
        <w:snapToGrid w:val="0"/>
        <w:spacing w:line="460" w:lineRule="exact"/>
        <w:jc w:val="left"/>
        <w:rPr>
          <w:rFonts w:ascii="宋体" w:cs="Verdana"/>
          <w:b/>
          <w:kern w:val="0"/>
          <w:sz w:val="28"/>
          <w:szCs w:val="28"/>
          <w:shd w:val="clear" w:color="auto" w:fill="FFFFFF"/>
        </w:rPr>
      </w:pPr>
      <w:r>
        <w:rPr>
          <w:rFonts w:ascii="宋体" w:hAnsi="宋体" w:cs="Verdana" w:hint="eastAsia"/>
          <w:b/>
          <w:kern w:val="0"/>
          <w:sz w:val="28"/>
          <w:szCs w:val="28"/>
          <w:shd w:val="clear" w:color="auto" w:fill="FFFFFF"/>
        </w:rPr>
        <w:t>七、</w:t>
      </w:r>
      <w:r>
        <w:rPr>
          <w:rFonts w:ascii="宋体" w:hAnsi="宋体" w:cs="宋体" w:hint="eastAsia"/>
          <w:b/>
          <w:kern w:val="0"/>
          <w:sz w:val="28"/>
          <w:szCs w:val="28"/>
          <w:shd w:val="clear" w:color="auto" w:fill="FFFFFF"/>
        </w:rPr>
        <w:t>食品配送及验收要求</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1、运送车辆须具备合法手续及有效行驶证，并且为食品运送配足专人专用车辆，运送车辆要确保清洁卫生，符合国家的有关规定，确保食材在配送过程中不受污染，有条件的要确保全程冷链运输。</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2、投标时须承诺具备24小时内供应采购人所需物资的能力。</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lastRenderedPageBreak/>
        <w:t>3、中标供应商按采购人具体通知采购批次的货物送达时限、货物品种、数量等要求，负责免费配送到采购人指定地点。</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4、如遇到不可抗力情况不能如期提供食材配送，须尽早通知采购人并解决问题，由此产生的一切责任均由中标供应商承担。如有特殊情况中标供应商应随叫随送。</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5、采购人每天要对所采购食品实行双人验收制度，按照食品质量要求进行签字验收。中标供应商将食品送至采购人指定地点后，由采购人对货物的品种、质量、数量、规格等进行逐项验收。</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6、中标供应商按合同向采购人配送优质、安全的食品，每次供货，必须向采购人食堂提供带有供货商盖章（或签字）的配送清单和其他票证</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7、验收中若发现所供货物质量与合同约定、中标供应商承诺的产品质量保证不符的，由中标供应商无条件收回所供应的食品，造成的损失及后果由供应商负责，并需在2小时内更换补充到位当批次所需货物；验收中若发现货物数量、质量不符合要求的，可要求供应商在2小时内补充到位，验收以采购人及定点供应商双方核准的净重过称数为准作为结算数量。验收合格后须双方签字确认。</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8、若中标供应商执意不更换补充不通过验收的货物，采购人有权按此货物当期结算价格对供应商进行违约条款处理。</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9、采购人要在每天15点前将本院食堂第二天所需的各类食品原材料的数量向中标供应商以电子邮件或微信的方式等形式提交订货计划，说明购货品种、规格、数量、供货日期时间及其它需要说明的事项。如遇特殊情况，双方必须至少提前一天协商解决好。中标供应商要认真核对订货计划并按院方订货计划准备好各类食品原材料，并将食品原材料分别在与院方约定的时间前送到院方。肉、禽等鲜活食品必须当日配送，其余食品原料可视院方实际需求酌情配送，但必须确保采购人食品新鲜、优质、安全可靠。</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10、可根据蔬菜瓜果生产季节、天气、市场价格等情况协商调整订单的品种和数量。中标供应商必须能保证提供丰富的时蔬瓜果品种供采购人选择。</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11、针对生鲜产品特性，配送数量以斤为单位，肉类、蔬菜水果的配送数量误差不得超过5%。</w:t>
      </w:r>
    </w:p>
    <w:p w:rsidR="00260101" w:rsidRDefault="00DC0F26" w:rsidP="00233DEE">
      <w:pPr>
        <w:widowControl/>
        <w:shd w:val="clear" w:color="auto" w:fill="FFFFFF"/>
        <w:snapToGrid w:val="0"/>
        <w:spacing w:beforeLines="50" w:line="460" w:lineRule="exact"/>
        <w:jc w:val="left"/>
        <w:rPr>
          <w:rFonts w:ascii="宋体" w:cs="宋体"/>
          <w:b/>
          <w:kern w:val="0"/>
          <w:sz w:val="28"/>
          <w:szCs w:val="28"/>
          <w:shd w:val="clear" w:color="auto" w:fill="FFFFFF"/>
        </w:rPr>
      </w:pPr>
      <w:r>
        <w:rPr>
          <w:rFonts w:ascii="宋体" w:hAnsi="宋体" w:cs="宋体" w:hint="eastAsia"/>
          <w:b/>
          <w:kern w:val="0"/>
          <w:sz w:val="28"/>
          <w:szCs w:val="28"/>
          <w:shd w:val="clear" w:color="auto" w:fill="FFFFFF"/>
        </w:rPr>
        <w:lastRenderedPageBreak/>
        <w:t>附：各配送品种的验收标准</w:t>
      </w:r>
      <w:r>
        <w:rPr>
          <w:rFonts w:ascii="宋体" w:hAnsi="宋体" w:cs="宋体" w:hint="eastAsia"/>
          <w:b/>
          <w:color w:val="000000"/>
          <w:kern w:val="0"/>
          <w:szCs w:val="21"/>
          <w:shd w:val="clear" w:color="auto" w:fill="FFFFFF"/>
        </w:rPr>
        <w:t>（同时各品种的质量要求也是食材验收标准的重要组成部份）</w:t>
      </w:r>
    </w:p>
    <w:p w:rsidR="00260101" w:rsidRDefault="00DC0F26" w:rsidP="00233DEE">
      <w:pPr>
        <w:widowControl/>
        <w:shd w:val="clear" w:color="auto" w:fill="FFFFFF"/>
        <w:snapToGrid w:val="0"/>
        <w:spacing w:beforeLines="50" w:afterLines="50" w:line="460" w:lineRule="exact"/>
        <w:ind w:firstLineChars="200" w:firstLine="560"/>
        <w:jc w:val="left"/>
        <w:rPr>
          <w:rFonts w:ascii="宋体" w:cs="宋体"/>
          <w:kern w:val="0"/>
          <w:sz w:val="28"/>
          <w:szCs w:val="28"/>
          <w:shd w:val="clear" w:color="auto" w:fill="FFFFFF"/>
        </w:rPr>
      </w:pPr>
      <w:r>
        <w:rPr>
          <w:rFonts w:ascii="宋体" w:hAnsi="宋体" w:hint="eastAsia"/>
          <w:sz w:val="28"/>
          <w:szCs w:val="28"/>
        </w:rPr>
        <w:t>D类：水产品类</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8280"/>
      </w:tblGrid>
      <w:tr w:rsidR="00260101">
        <w:trPr>
          <w:trHeight w:val="411"/>
        </w:trPr>
        <w:tc>
          <w:tcPr>
            <w:tcW w:w="1368" w:type="dxa"/>
            <w:vAlign w:val="center"/>
          </w:tcPr>
          <w:p w:rsidR="00260101" w:rsidRDefault="00DC0F26">
            <w:pPr>
              <w:jc w:val="center"/>
              <w:rPr>
                <w:sz w:val="24"/>
              </w:rPr>
            </w:pPr>
            <w:r>
              <w:rPr>
                <w:rFonts w:hint="eastAsia"/>
                <w:sz w:val="24"/>
              </w:rPr>
              <w:t>品名</w:t>
            </w:r>
          </w:p>
        </w:tc>
        <w:tc>
          <w:tcPr>
            <w:tcW w:w="8280" w:type="dxa"/>
            <w:vAlign w:val="center"/>
          </w:tcPr>
          <w:p w:rsidR="00260101" w:rsidRDefault="00DC0F26">
            <w:pPr>
              <w:jc w:val="center"/>
              <w:rPr>
                <w:sz w:val="24"/>
              </w:rPr>
            </w:pPr>
            <w:r>
              <w:rPr>
                <w:rFonts w:hint="eastAsia"/>
                <w:sz w:val="24"/>
              </w:rPr>
              <w:t>质量验收标准</w:t>
            </w:r>
          </w:p>
        </w:tc>
      </w:tr>
      <w:tr w:rsidR="00260101">
        <w:trPr>
          <w:trHeight w:val="1082"/>
        </w:trPr>
        <w:tc>
          <w:tcPr>
            <w:tcW w:w="1368" w:type="dxa"/>
            <w:vAlign w:val="center"/>
          </w:tcPr>
          <w:p w:rsidR="00260101" w:rsidRDefault="00DC0F26">
            <w:pPr>
              <w:jc w:val="center"/>
              <w:rPr>
                <w:sz w:val="24"/>
              </w:rPr>
            </w:pPr>
            <w:r>
              <w:rPr>
                <w:rFonts w:hint="eastAsia"/>
                <w:sz w:val="24"/>
              </w:rPr>
              <w:t>鱼类</w:t>
            </w:r>
          </w:p>
        </w:tc>
        <w:tc>
          <w:tcPr>
            <w:tcW w:w="8280" w:type="dxa"/>
            <w:vAlign w:val="center"/>
          </w:tcPr>
          <w:p w:rsidR="00260101" w:rsidRDefault="00DC0F26">
            <w:pPr>
              <w:rPr>
                <w:sz w:val="24"/>
              </w:rPr>
            </w:pPr>
            <w:r>
              <w:rPr>
                <w:rFonts w:hint="eastAsia"/>
                <w:sz w:val="24"/>
              </w:rPr>
              <w:t>游水生猛，对外界刺激敏感，无翻肚；无嘴烂及其它外表损伤；鱼鳞完整有光泽，不易脱落，眼隔膜有光泽、透明，眼球突出；腹部坚实不膨胀，肛门内部洁净无异常红尾；大小均匀。</w:t>
            </w:r>
          </w:p>
        </w:tc>
      </w:tr>
      <w:tr w:rsidR="00260101">
        <w:trPr>
          <w:trHeight w:val="754"/>
        </w:trPr>
        <w:tc>
          <w:tcPr>
            <w:tcW w:w="1368" w:type="dxa"/>
            <w:vAlign w:val="center"/>
          </w:tcPr>
          <w:p w:rsidR="00260101" w:rsidRDefault="00DC0F26">
            <w:pPr>
              <w:jc w:val="center"/>
              <w:rPr>
                <w:sz w:val="24"/>
              </w:rPr>
            </w:pPr>
            <w:r>
              <w:rPr>
                <w:rFonts w:hint="eastAsia"/>
                <w:sz w:val="24"/>
              </w:rPr>
              <w:t>虾类</w:t>
            </w:r>
          </w:p>
        </w:tc>
        <w:tc>
          <w:tcPr>
            <w:tcW w:w="8280" w:type="dxa"/>
            <w:vAlign w:val="center"/>
          </w:tcPr>
          <w:p w:rsidR="00260101" w:rsidRDefault="00DC0F26">
            <w:pPr>
              <w:rPr>
                <w:sz w:val="24"/>
              </w:rPr>
            </w:pPr>
            <w:r>
              <w:rPr>
                <w:rFonts w:hint="eastAsia"/>
                <w:sz w:val="24"/>
              </w:rPr>
              <w:t>游水快，对外界刺激敏感；头尾完整，有一定弯曲度；虾眼突起，虾身较挺，肉质坚实；虾壳发亮、发硬，呈青绿色或青白色。</w:t>
            </w:r>
            <w:r>
              <w:rPr>
                <w:sz w:val="24"/>
              </w:rPr>
              <w:t xml:space="preserve"> </w:t>
            </w:r>
          </w:p>
        </w:tc>
      </w:tr>
    </w:tbl>
    <w:p w:rsidR="00260101" w:rsidRDefault="00DC0F26" w:rsidP="00233DEE">
      <w:pPr>
        <w:widowControl/>
        <w:shd w:val="clear" w:color="auto" w:fill="FFFFFF"/>
        <w:snapToGrid w:val="0"/>
        <w:spacing w:beforeLines="50" w:afterLines="50" w:line="460" w:lineRule="exact"/>
        <w:ind w:firstLineChars="200" w:firstLine="560"/>
        <w:jc w:val="left"/>
        <w:rPr>
          <w:rFonts w:ascii="宋体" w:cs="宋体"/>
          <w:kern w:val="0"/>
          <w:sz w:val="28"/>
          <w:szCs w:val="28"/>
          <w:shd w:val="clear" w:color="auto" w:fill="FFFFFF"/>
        </w:rPr>
      </w:pPr>
      <w:r>
        <w:rPr>
          <w:rFonts w:ascii="宋体" w:hAnsi="宋体" w:hint="eastAsia"/>
          <w:sz w:val="28"/>
          <w:szCs w:val="28"/>
        </w:rPr>
        <w:t>E类：冷冻品类</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9"/>
        <w:gridCol w:w="8291"/>
      </w:tblGrid>
      <w:tr w:rsidR="00260101">
        <w:trPr>
          <w:trHeight w:val="460"/>
        </w:trPr>
        <w:tc>
          <w:tcPr>
            <w:tcW w:w="1369" w:type="dxa"/>
            <w:vAlign w:val="center"/>
          </w:tcPr>
          <w:p w:rsidR="00260101" w:rsidRDefault="00DC0F26">
            <w:pPr>
              <w:jc w:val="center"/>
              <w:rPr>
                <w:sz w:val="24"/>
              </w:rPr>
            </w:pPr>
            <w:r>
              <w:rPr>
                <w:rFonts w:hint="eastAsia"/>
                <w:sz w:val="24"/>
              </w:rPr>
              <w:t>品名</w:t>
            </w:r>
          </w:p>
        </w:tc>
        <w:tc>
          <w:tcPr>
            <w:tcW w:w="8291" w:type="dxa"/>
            <w:vAlign w:val="center"/>
          </w:tcPr>
          <w:p w:rsidR="00260101" w:rsidRDefault="00DC0F26">
            <w:pPr>
              <w:jc w:val="center"/>
              <w:rPr>
                <w:sz w:val="24"/>
              </w:rPr>
            </w:pPr>
            <w:r>
              <w:rPr>
                <w:rFonts w:hint="eastAsia"/>
                <w:sz w:val="24"/>
              </w:rPr>
              <w:t>质量验收标准</w:t>
            </w:r>
          </w:p>
        </w:tc>
      </w:tr>
      <w:tr w:rsidR="00260101">
        <w:trPr>
          <w:trHeight w:val="532"/>
        </w:trPr>
        <w:tc>
          <w:tcPr>
            <w:tcW w:w="1369" w:type="dxa"/>
            <w:vAlign w:val="center"/>
          </w:tcPr>
          <w:p w:rsidR="00260101" w:rsidRDefault="00DC0F26">
            <w:pPr>
              <w:jc w:val="center"/>
              <w:rPr>
                <w:sz w:val="24"/>
              </w:rPr>
            </w:pPr>
            <w:r>
              <w:rPr>
                <w:rFonts w:hint="eastAsia"/>
                <w:sz w:val="24"/>
              </w:rPr>
              <w:t>鲜猪肉丸</w:t>
            </w:r>
          </w:p>
        </w:tc>
        <w:tc>
          <w:tcPr>
            <w:tcW w:w="8291" w:type="dxa"/>
            <w:vAlign w:val="center"/>
          </w:tcPr>
          <w:p w:rsidR="00260101" w:rsidRDefault="00DC0F26">
            <w:pPr>
              <w:rPr>
                <w:sz w:val="24"/>
              </w:rPr>
            </w:pPr>
            <w:r>
              <w:rPr>
                <w:rFonts w:hint="eastAsia"/>
                <w:sz w:val="24"/>
              </w:rPr>
              <w:t>新鲜瘦猪肉或碎杂肉或符合卫生标准的瘦肉。</w:t>
            </w:r>
          </w:p>
        </w:tc>
      </w:tr>
      <w:tr w:rsidR="00260101">
        <w:trPr>
          <w:trHeight w:val="480"/>
        </w:trPr>
        <w:tc>
          <w:tcPr>
            <w:tcW w:w="1369" w:type="dxa"/>
            <w:vAlign w:val="center"/>
          </w:tcPr>
          <w:p w:rsidR="00260101" w:rsidRDefault="00DC0F26">
            <w:pPr>
              <w:jc w:val="center"/>
              <w:rPr>
                <w:sz w:val="24"/>
              </w:rPr>
            </w:pPr>
            <w:r>
              <w:rPr>
                <w:rFonts w:hint="eastAsia"/>
                <w:sz w:val="24"/>
              </w:rPr>
              <w:t>鲜牛肉丸</w:t>
            </w:r>
          </w:p>
        </w:tc>
        <w:tc>
          <w:tcPr>
            <w:tcW w:w="8291" w:type="dxa"/>
            <w:vAlign w:val="center"/>
          </w:tcPr>
          <w:p w:rsidR="00260101" w:rsidRDefault="00DC0F26">
            <w:pPr>
              <w:rPr>
                <w:sz w:val="24"/>
              </w:rPr>
            </w:pPr>
            <w:r>
              <w:rPr>
                <w:rFonts w:hint="eastAsia"/>
                <w:sz w:val="24"/>
              </w:rPr>
              <w:t>新鲜瘦牛肉或碎杂肉或符合卫生标准的瘦肉。</w:t>
            </w:r>
          </w:p>
        </w:tc>
      </w:tr>
      <w:tr w:rsidR="00260101">
        <w:trPr>
          <w:trHeight w:val="690"/>
        </w:trPr>
        <w:tc>
          <w:tcPr>
            <w:tcW w:w="1369" w:type="dxa"/>
            <w:vAlign w:val="center"/>
          </w:tcPr>
          <w:p w:rsidR="00260101" w:rsidRDefault="00DC0F26">
            <w:pPr>
              <w:jc w:val="center"/>
              <w:rPr>
                <w:sz w:val="24"/>
              </w:rPr>
            </w:pPr>
            <w:r>
              <w:rPr>
                <w:rFonts w:hint="eastAsia"/>
                <w:sz w:val="24"/>
              </w:rPr>
              <w:t>冻猪肉</w:t>
            </w:r>
          </w:p>
        </w:tc>
        <w:tc>
          <w:tcPr>
            <w:tcW w:w="8291" w:type="dxa"/>
            <w:vAlign w:val="center"/>
          </w:tcPr>
          <w:p w:rsidR="00260101" w:rsidRDefault="00DC0F26">
            <w:pPr>
              <w:rPr>
                <w:sz w:val="24"/>
              </w:rPr>
            </w:pPr>
            <w:r>
              <w:rPr>
                <w:rFonts w:hint="eastAsia"/>
                <w:sz w:val="24"/>
              </w:rPr>
              <w:t>肌肉有光泽、色红均匀、脂肪洁白、无霉点、肉质紧密、有坚实感、外表及切面微湿润、不粘手、无异味、</w:t>
            </w:r>
            <w:r>
              <w:rPr>
                <w:rFonts w:ascii="宋体" w:hAnsi="宋体" w:hint="eastAsia"/>
                <w:sz w:val="24"/>
              </w:rPr>
              <w:t>外包装箱完好无破损</w:t>
            </w:r>
            <w:r>
              <w:rPr>
                <w:rFonts w:hint="eastAsia"/>
                <w:sz w:val="24"/>
              </w:rPr>
              <w:t>。</w:t>
            </w:r>
          </w:p>
        </w:tc>
      </w:tr>
      <w:tr w:rsidR="00260101">
        <w:trPr>
          <w:trHeight w:val="1068"/>
        </w:trPr>
        <w:tc>
          <w:tcPr>
            <w:tcW w:w="1369" w:type="dxa"/>
            <w:vAlign w:val="center"/>
          </w:tcPr>
          <w:p w:rsidR="00260101" w:rsidRDefault="00DC0F26">
            <w:pPr>
              <w:jc w:val="center"/>
              <w:rPr>
                <w:sz w:val="24"/>
              </w:rPr>
            </w:pPr>
            <w:r>
              <w:rPr>
                <w:rFonts w:hint="eastAsia"/>
                <w:sz w:val="24"/>
              </w:rPr>
              <w:t>冻牛肉</w:t>
            </w:r>
          </w:p>
        </w:tc>
        <w:tc>
          <w:tcPr>
            <w:tcW w:w="8291" w:type="dxa"/>
            <w:vAlign w:val="center"/>
          </w:tcPr>
          <w:p w:rsidR="00260101" w:rsidRDefault="00DC0F26">
            <w:pPr>
              <w:rPr>
                <w:sz w:val="24"/>
              </w:rPr>
            </w:pPr>
            <w:r>
              <w:rPr>
                <w:rFonts w:hint="eastAsia"/>
                <w:sz w:val="24"/>
              </w:rPr>
              <w:t>肌肉红色均匀、有光泽、脂肪白色或微黄、肌肉外表微干或有风干膜、或外表湿润、但不粘手、肌肉结构紧密、有坚实感、肌纤维韧性强、</w:t>
            </w:r>
            <w:r>
              <w:rPr>
                <w:rFonts w:ascii="宋体" w:hAnsi="宋体" w:hint="eastAsia"/>
                <w:sz w:val="24"/>
              </w:rPr>
              <w:t>外包装箱完好无破损</w:t>
            </w:r>
            <w:r>
              <w:rPr>
                <w:rFonts w:hint="eastAsia"/>
                <w:sz w:val="24"/>
              </w:rPr>
              <w:t>。</w:t>
            </w:r>
          </w:p>
        </w:tc>
      </w:tr>
      <w:tr w:rsidR="00260101">
        <w:trPr>
          <w:trHeight w:val="645"/>
        </w:trPr>
        <w:tc>
          <w:tcPr>
            <w:tcW w:w="1369" w:type="dxa"/>
            <w:vAlign w:val="center"/>
          </w:tcPr>
          <w:p w:rsidR="00260101" w:rsidRDefault="00DC0F26">
            <w:pPr>
              <w:jc w:val="center"/>
              <w:rPr>
                <w:sz w:val="24"/>
              </w:rPr>
            </w:pPr>
            <w:r>
              <w:rPr>
                <w:rFonts w:hint="eastAsia"/>
                <w:sz w:val="24"/>
              </w:rPr>
              <w:t>冻羊肉</w:t>
            </w:r>
          </w:p>
        </w:tc>
        <w:tc>
          <w:tcPr>
            <w:tcW w:w="8291" w:type="dxa"/>
            <w:vAlign w:val="center"/>
          </w:tcPr>
          <w:p w:rsidR="00260101" w:rsidRDefault="00DC0F26">
            <w:pPr>
              <w:rPr>
                <w:sz w:val="24"/>
              </w:rPr>
            </w:pPr>
            <w:r>
              <w:rPr>
                <w:rFonts w:hint="eastAsia"/>
                <w:sz w:val="24"/>
              </w:rPr>
              <w:t>肌肉色鲜艳、有光泽、脂肪白色、外表微干或有风干膜、或外表湿润、但不粘手、肌肉结构紧密、有坚实感、肌纤维韧性强、</w:t>
            </w:r>
            <w:r>
              <w:rPr>
                <w:rFonts w:ascii="宋体" w:hAnsi="宋体" w:hint="eastAsia"/>
                <w:sz w:val="24"/>
              </w:rPr>
              <w:t>外包装箱完好无破损</w:t>
            </w:r>
            <w:r>
              <w:rPr>
                <w:rFonts w:hint="eastAsia"/>
                <w:sz w:val="24"/>
              </w:rPr>
              <w:t>。</w:t>
            </w:r>
          </w:p>
        </w:tc>
      </w:tr>
      <w:tr w:rsidR="00260101">
        <w:trPr>
          <w:trHeight w:val="1034"/>
        </w:trPr>
        <w:tc>
          <w:tcPr>
            <w:tcW w:w="1369" w:type="dxa"/>
            <w:vAlign w:val="center"/>
          </w:tcPr>
          <w:p w:rsidR="00260101" w:rsidRDefault="00DC0F26">
            <w:pPr>
              <w:jc w:val="center"/>
              <w:rPr>
                <w:sz w:val="24"/>
              </w:rPr>
            </w:pPr>
            <w:r>
              <w:rPr>
                <w:rFonts w:hint="eastAsia"/>
                <w:sz w:val="24"/>
              </w:rPr>
              <w:t>冻鸡肉</w:t>
            </w:r>
          </w:p>
        </w:tc>
        <w:tc>
          <w:tcPr>
            <w:tcW w:w="8291" w:type="dxa"/>
            <w:vAlign w:val="center"/>
          </w:tcPr>
          <w:p w:rsidR="00260101" w:rsidRDefault="00DC0F26">
            <w:pPr>
              <w:rPr>
                <w:sz w:val="24"/>
              </w:rPr>
            </w:pPr>
            <w:r>
              <w:rPr>
                <w:rFonts w:hint="eastAsia"/>
                <w:sz w:val="24"/>
              </w:rPr>
              <w:t>眼球饱满或平坦、皮肤有光泽、因品种不同而呈淡黄、淡红或灰白色等、肌肉切面有光泽、外表微湿润、不粘手、指压后凹陷恢复、且不能完全恢复、</w:t>
            </w:r>
            <w:r>
              <w:rPr>
                <w:rFonts w:ascii="宋体" w:hAnsi="宋体" w:hint="eastAsia"/>
                <w:sz w:val="24"/>
              </w:rPr>
              <w:t>外包装箱完好无破损</w:t>
            </w:r>
            <w:r>
              <w:rPr>
                <w:rFonts w:hint="eastAsia"/>
                <w:sz w:val="24"/>
              </w:rPr>
              <w:t>。</w:t>
            </w:r>
          </w:p>
        </w:tc>
      </w:tr>
      <w:tr w:rsidR="00260101">
        <w:trPr>
          <w:trHeight w:val="1076"/>
        </w:trPr>
        <w:tc>
          <w:tcPr>
            <w:tcW w:w="1369" w:type="dxa"/>
            <w:vAlign w:val="center"/>
          </w:tcPr>
          <w:p w:rsidR="00260101" w:rsidRDefault="00DC0F26">
            <w:pPr>
              <w:jc w:val="center"/>
              <w:rPr>
                <w:sz w:val="24"/>
              </w:rPr>
            </w:pPr>
            <w:r>
              <w:rPr>
                <w:rFonts w:hint="eastAsia"/>
                <w:sz w:val="24"/>
              </w:rPr>
              <w:t>鸡中翼</w:t>
            </w:r>
          </w:p>
        </w:tc>
        <w:tc>
          <w:tcPr>
            <w:tcW w:w="8291" w:type="dxa"/>
            <w:vAlign w:val="center"/>
          </w:tcPr>
          <w:p w:rsidR="00260101" w:rsidRDefault="00DC0F26">
            <w:pPr>
              <w:rPr>
                <w:sz w:val="24"/>
              </w:rPr>
            </w:pPr>
            <w:r>
              <w:rPr>
                <w:rFonts w:hint="eastAsia"/>
                <w:sz w:val="24"/>
              </w:rPr>
              <w:t>无黄衣、大小均匀、无异味、无碎杂、有光泽、无明显淤块、无破皮、外表色泽正常、肉质淡红、无鸡毛，解冻后与鲜禽特征相同。按标准部位分割外包装箱完好无破损，有生产日期。</w:t>
            </w:r>
          </w:p>
        </w:tc>
      </w:tr>
      <w:tr w:rsidR="00260101">
        <w:trPr>
          <w:trHeight w:val="803"/>
        </w:trPr>
        <w:tc>
          <w:tcPr>
            <w:tcW w:w="1369" w:type="dxa"/>
            <w:vAlign w:val="center"/>
          </w:tcPr>
          <w:p w:rsidR="00260101" w:rsidRDefault="00DC0F26">
            <w:pPr>
              <w:jc w:val="center"/>
              <w:rPr>
                <w:sz w:val="24"/>
              </w:rPr>
            </w:pPr>
            <w:r>
              <w:rPr>
                <w:rFonts w:hint="eastAsia"/>
                <w:sz w:val="24"/>
              </w:rPr>
              <w:t>鸡爪</w:t>
            </w:r>
          </w:p>
        </w:tc>
        <w:tc>
          <w:tcPr>
            <w:tcW w:w="8291" w:type="dxa"/>
            <w:vAlign w:val="center"/>
          </w:tcPr>
          <w:p w:rsidR="00260101" w:rsidRDefault="00DC0F26">
            <w:pPr>
              <w:rPr>
                <w:sz w:val="24"/>
              </w:rPr>
            </w:pPr>
            <w:r>
              <w:rPr>
                <w:rFonts w:hint="eastAsia"/>
                <w:sz w:val="24"/>
              </w:rPr>
              <w:t>大小均匀、色泽乳白、无粘手、无异味、无黑斑、无碎架、爪底部无缺损、</w:t>
            </w:r>
            <w:r>
              <w:rPr>
                <w:rFonts w:ascii="宋体" w:hAnsi="宋体" w:hint="eastAsia"/>
                <w:sz w:val="24"/>
              </w:rPr>
              <w:t>外包装箱完好无破损</w:t>
            </w:r>
            <w:r>
              <w:rPr>
                <w:rFonts w:hint="eastAsia"/>
                <w:sz w:val="24"/>
              </w:rPr>
              <w:t>。</w:t>
            </w:r>
          </w:p>
        </w:tc>
      </w:tr>
      <w:tr w:rsidR="00260101">
        <w:trPr>
          <w:trHeight w:val="1288"/>
        </w:trPr>
        <w:tc>
          <w:tcPr>
            <w:tcW w:w="1369" w:type="dxa"/>
            <w:vAlign w:val="center"/>
          </w:tcPr>
          <w:p w:rsidR="00260101" w:rsidRDefault="00DC0F26">
            <w:pPr>
              <w:jc w:val="center"/>
              <w:rPr>
                <w:sz w:val="24"/>
              </w:rPr>
            </w:pPr>
            <w:r>
              <w:rPr>
                <w:rFonts w:hint="eastAsia"/>
                <w:sz w:val="24"/>
              </w:rPr>
              <w:t>鸡全翼</w:t>
            </w:r>
          </w:p>
          <w:p w:rsidR="00260101" w:rsidRDefault="00DC0F26">
            <w:pPr>
              <w:jc w:val="center"/>
              <w:rPr>
                <w:sz w:val="24"/>
              </w:rPr>
            </w:pPr>
            <w:r>
              <w:rPr>
                <w:rFonts w:hint="eastAsia"/>
                <w:sz w:val="24"/>
              </w:rPr>
              <w:t>鸡腿</w:t>
            </w:r>
          </w:p>
        </w:tc>
        <w:tc>
          <w:tcPr>
            <w:tcW w:w="8291" w:type="dxa"/>
            <w:vAlign w:val="center"/>
          </w:tcPr>
          <w:p w:rsidR="00260101" w:rsidRDefault="00DC0F26">
            <w:pPr>
              <w:rPr>
                <w:sz w:val="24"/>
              </w:rPr>
            </w:pPr>
            <w:r>
              <w:rPr>
                <w:rFonts w:hint="eastAsia"/>
                <w:sz w:val="24"/>
              </w:rPr>
              <w:t>大小均匀、无碎杂、有光泽、无异味、肉色淡红、无骨折和破皮、无黄衣、无异味、无鸡毛、大小均匀、无碎杂、无黄认、无淤血斑、有光泽、肉质淡红、无异味。解冻后与鲜禽特征相同。按标准部位分割外包装箱完好无破损，有生产日期。</w:t>
            </w:r>
          </w:p>
        </w:tc>
      </w:tr>
      <w:tr w:rsidR="00260101">
        <w:trPr>
          <w:trHeight w:val="1051"/>
        </w:trPr>
        <w:tc>
          <w:tcPr>
            <w:tcW w:w="1369" w:type="dxa"/>
            <w:vAlign w:val="center"/>
          </w:tcPr>
          <w:p w:rsidR="00260101" w:rsidRDefault="00DC0F26">
            <w:pPr>
              <w:jc w:val="center"/>
              <w:rPr>
                <w:sz w:val="24"/>
              </w:rPr>
            </w:pPr>
            <w:r>
              <w:rPr>
                <w:rFonts w:hint="eastAsia"/>
                <w:sz w:val="24"/>
              </w:rPr>
              <w:t>鸡肾</w:t>
            </w:r>
          </w:p>
        </w:tc>
        <w:tc>
          <w:tcPr>
            <w:tcW w:w="8291" w:type="dxa"/>
            <w:vAlign w:val="center"/>
          </w:tcPr>
          <w:p w:rsidR="00260101" w:rsidRDefault="00DC0F26">
            <w:pPr>
              <w:rPr>
                <w:sz w:val="24"/>
              </w:rPr>
            </w:pPr>
            <w:r>
              <w:rPr>
                <w:rFonts w:hint="eastAsia"/>
                <w:sz w:val="24"/>
              </w:rPr>
              <w:t>呈鸡肾特有色泽、无病斑、外表及切面湿润、但不粘手、无污物及其它杂质、无异味，解冻后与鲜禽特征相同。按标准部位分割外包装箱完好无破损，有生产日期。</w:t>
            </w:r>
          </w:p>
        </w:tc>
      </w:tr>
      <w:tr w:rsidR="00260101">
        <w:trPr>
          <w:trHeight w:val="720"/>
        </w:trPr>
        <w:tc>
          <w:tcPr>
            <w:tcW w:w="1369" w:type="dxa"/>
            <w:vAlign w:val="center"/>
          </w:tcPr>
          <w:p w:rsidR="00260101" w:rsidRDefault="00DC0F26">
            <w:pPr>
              <w:jc w:val="center"/>
              <w:rPr>
                <w:sz w:val="24"/>
              </w:rPr>
            </w:pPr>
            <w:r>
              <w:rPr>
                <w:rFonts w:hint="eastAsia"/>
                <w:sz w:val="24"/>
              </w:rPr>
              <w:lastRenderedPageBreak/>
              <w:t>猪耳</w:t>
            </w:r>
          </w:p>
        </w:tc>
        <w:tc>
          <w:tcPr>
            <w:tcW w:w="8291" w:type="dxa"/>
            <w:vAlign w:val="center"/>
          </w:tcPr>
          <w:p w:rsidR="00260101" w:rsidRDefault="00DC0F26">
            <w:pPr>
              <w:rPr>
                <w:sz w:val="24"/>
              </w:rPr>
            </w:pPr>
            <w:r>
              <w:rPr>
                <w:rFonts w:hint="eastAsia"/>
                <w:sz w:val="24"/>
              </w:rPr>
              <w:t>无种猪耳、无毛或少毛、无异味、色泽正常，解冻后与鲜禽特征相同。按标准部位分割外包装箱完好无破损，有生产日期。</w:t>
            </w:r>
          </w:p>
        </w:tc>
      </w:tr>
      <w:tr w:rsidR="00260101">
        <w:trPr>
          <w:trHeight w:val="483"/>
        </w:trPr>
        <w:tc>
          <w:tcPr>
            <w:tcW w:w="1369" w:type="dxa"/>
            <w:vAlign w:val="center"/>
          </w:tcPr>
          <w:p w:rsidR="00260101" w:rsidRDefault="00DC0F26">
            <w:pPr>
              <w:jc w:val="center"/>
              <w:rPr>
                <w:sz w:val="24"/>
              </w:rPr>
            </w:pPr>
            <w:r>
              <w:rPr>
                <w:rFonts w:hint="eastAsia"/>
                <w:sz w:val="24"/>
              </w:rPr>
              <w:t>猪副产品</w:t>
            </w:r>
          </w:p>
        </w:tc>
        <w:tc>
          <w:tcPr>
            <w:tcW w:w="8291" w:type="dxa"/>
            <w:vAlign w:val="center"/>
          </w:tcPr>
          <w:p w:rsidR="00260101" w:rsidRDefault="00DC0F26">
            <w:pPr>
              <w:rPr>
                <w:sz w:val="24"/>
              </w:rPr>
            </w:pPr>
            <w:r>
              <w:rPr>
                <w:rFonts w:hint="eastAsia"/>
                <w:sz w:val="24"/>
              </w:rPr>
              <w:t>无冻干脱水发暗迹象、其它同鲜猪肉副产品、</w:t>
            </w:r>
            <w:r>
              <w:rPr>
                <w:rFonts w:ascii="宋体" w:hAnsi="宋体" w:hint="eastAsia"/>
                <w:sz w:val="24"/>
              </w:rPr>
              <w:t>外包装箱完好无破损</w:t>
            </w:r>
            <w:r>
              <w:rPr>
                <w:rFonts w:hint="eastAsia"/>
                <w:sz w:val="24"/>
              </w:rPr>
              <w:t>。</w:t>
            </w:r>
          </w:p>
        </w:tc>
      </w:tr>
      <w:tr w:rsidR="00260101">
        <w:trPr>
          <w:trHeight w:val="495"/>
        </w:trPr>
        <w:tc>
          <w:tcPr>
            <w:tcW w:w="1369" w:type="dxa"/>
            <w:vAlign w:val="center"/>
          </w:tcPr>
          <w:p w:rsidR="00260101" w:rsidRDefault="00DC0F26">
            <w:pPr>
              <w:jc w:val="center"/>
              <w:rPr>
                <w:sz w:val="24"/>
              </w:rPr>
            </w:pPr>
            <w:r>
              <w:rPr>
                <w:rFonts w:hint="eastAsia"/>
                <w:sz w:val="24"/>
              </w:rPr>
              <w:t>龙骨</w:t>
            </w:r>
          </w:p>
        </w:tc>
        <w:tc>
          <w:tcPr>
            <w:tcW w:w="8291" w:type="dxa"/>
            <w:vAlign w:val="center"/>
          </w:tcPr>
          <w:p w:rsidR="00260101" w:rsidRDefault="00DC0F26">
            <w:pPr>
              <w:rPr>
                <w:sz w:val="24"/>
              </w:rPr>
            </w:pPr>
            <w:r>
              <w:rPr>
                <w:rFonts w:hint="eastAsia"/>
                <w:sz w:val="24"/>
              </w:rPr>
              <w:t>剔除了里脊肉的脊椎骨，色泽肉红，不带皮，不带油、</w:t>
            </w:r>
            <w:r>
              <w:rPr>
                <w:rFonts w:ascii="宋体" w:hAnsi="宋体" w:hint="eastAsia"/>
                <w:sz w:val="24"/>
              </w:rPr>
              <w:t>外包装箱完好无破损</w:t>
            </w:r>
            <w:r>
              <w:rPr>
                <w:rFonts w:hint="eastAsia"/>
                <w:sz w:val="24"/>
              </w:rPr>
              <w:t>。</w:t>
            </w:r>
          </w:p>
        </w:tc>
      </w:tr>
      <w:tr w:rsidR="00260101">
        <w:trPr>
          <w:trHeight w:val="1025"/>
        </w:trPr>
        <w:tc>
          <w:tcPr>
            <w:tcW w:w="1369" w:type="dxa"/>
            <w:vAlign w:val="center"/>
          </w:tcPr>
          <w:p w:rsidR="00260101" w:rsidRDefault="00DC0F26">
            <w:pPr>
              <w:jc w:val="center"/>
              <w:rPr>
                <w:sz w:val="24"/>
              </w:rPr>
            </w:pPr>
            <w:r>
              <w:rPr>
                <w:rFonts w:hint="eastAsia"/>
                <w:sz w:val="24"/>
              </w:rPr>
              <w:t>汤骨</w:t>
            </w:r>
          </w:p>
        </w:tc>
        <w:tc>
          <w:tcPr>
            <w:tcW w:w="8291" w:type="dxa"/>
            <w:vAlign w:val="center"/>
          </w:tcPr>
          <w:p w:rsidR="00260101" w:rsidRDefault="00DC0F26">
            <w:pPr>
              <w:rPr>
                <w:sz w:val="24"/>
              </w:rPr>
            </w:pPr>
            <w:r>
              <w:rPr>
                <w:rFonts w:hint="eastAsia"/>
                <w:sz w:val="24"/>
              </w:rPr>
              <w:t>腿骨，圆管形，浅黄骨髓充满全部管状骨腔，带部分肌肉、干净、完整。品质新鲜，去蹄壳，不带蹄筋，无毛，无趾间黑垢，无松香。无黑斑、无指甲、表面光滑、肉质有弹性、</w:t>
            </w:r>
            <w:r>
              <w:rPr>
                <w:rFonts w:ascii="宋体" w:hAnsi="宋体" w:hint="eastAsia"/>
                <w:sz w:val="24"/>
              </w:rPr>
              <w:t>外包装箱完好无破损</w:t>
            </w:r>
            <w:r>
              <w:rPr>
                <w:rFonts w:hint="eastAsia"/>
                <w:sz w:val="24"/>
              </w:rPr>
              <w:t>。</w:t>
            </w:r>
          </w:p>
        </w:tc>
      </w:tr>
      <w:tr w:rsidR="00260101">
        <w:trPr>
          <w:trHeight w:val="514"/>
        </w:trPr>
        <w:tc>
          <w:tcPr>
            <w:tcW w:w="1369" w:type="dxa"/>
            <w:vAlign w:val="center"/>
          </w:tcPr>
          <w:p w:rsidR="00260101" w:rsidRDefault="00DC0F26">
            <w:pPr>
              <w:jc w:val="center"/>
              <w:rPr>
                <w:sz w:val="24"/>
              </w:rPr>
            </w:pPr>
            <w:r>
              <w:rPr>
                <w:rFonts w:hint="eastAsia"/>
                <w:sz w:val="24"/>
              </w:rPr>
              <w:t>猪肺</w:t>
            </w:r>
          </w:p>
        </w:tc>
        <w:tc>
          <w:tcPr>
            <w:tcW w:w="8291" w:type="dxa"/>
            <w:vAlign w:val="center"/>
          </w:tcPr>
          <w:p w:rsidR="00260101" w:rsidRDefault="00DC0F26">
            <w:pPr>
              <w:rPr>
                <w:sz w:val="24"/>
              </w:rPr>
            </w:pPr>
            <w:r>
              <w:rPr>
                <w:rFonts w:hint="eastAsia"/>
                <w:sz w:val="24"/>
              </w:rPr>
              <w:t>肉呈红色，有光泽、</w:t>
            </w:r>
            <w:r>
              <w:rPr>
                <w:rFonts w:ascii="宋体" w:hAnsi="宋体" w:hint="eastAsia"/>
                <w:sz w:val="24"/>
              </w:rPr>
              <w:t>外包装箱完好无破损</w:t>
            </w:r>
            <w:r>
              <w:rPr>
                <w:rFonts w:hint="eastAsia"/>
                <w:sz w:val="24"/>
              </w:rPr>
              <w:t>。</w:t>
            </w:r>
          </w:p>
        </w:tc>
      </w:tr>
      <w:tr w:rsidR="00260101">
        <w:trPr>
          <w:trHeight w:val="621"/>
        </w:trPr>
        <w:tc>
          <w:tcPr>
            <w:tcW w:w="1369" w:type="dxa"/>
            <w:vAlign w:val="center"/>
          </w:tcPr>
          <w:p w:rsidR="00260101" w:rsidRDefault="00DC0F26">
            <w:pPr>
              <w:jc w:val="center"/>
              <w:rPr>
                <w:sz w:val="24"/>
              </w:rPr>
            </w:pPr>
            <w:r>
              <w:rPr>
                <w:rFonts w:hint="eastAsia"/>
                <w:sz w:val="24"/>
              </w:rPr>
              <w:t>猪大肠</w:t>
            </w:r>
          </w:p>
        </w:tc>
        <w:tc>
          <w:tcPr>
            <w:tcW w:w="8291" w:type="dxa"/>
            <w:vAlign w:val="center"/>
          </w:tcPr>
          <w:p w:rsidR="00260101" w:rsidRDefault="00DC0F26">
            <w:pPr>
              <w:rPr>
                <w:sz w:val="24"/>
              </w:rPr>
            </w:pPr>
            <w:r>
              <w:rPr>
                <w:rFonts w:hint="eastAsia"/>
                <w:sz w:val="24"/>
              </w:rPr>
              <w:t>呈浅黄、无黑斑、柔软、表面光滑湿润、无异物、极小味道、</w:t>
            </w:r>
            <w:r>
              <w:rPr>
                <w:rFonts w:ascii="宋体" w:hAnsi="宋体" w:hint="eastAsia"/>
                <w:sz w:val="24"/>
              </w:rPr>
              <w:t>外包装箱完好无破损</w:t>
            </w:r>
            <w:r>
              <w:rPr>
                <w:rFonts w:hint="eastAsia"/>
                <w:sz w:val="24"/>
              </w:rPr>
              <w:t>。</w:t>
            </w:r>
          </w:p>
        </w:tc>
      </w:tr>
      <w:tr w:rsidR="00260101">
        <w:trPr>
          <w:trHeight w:val="2005"/>
        </w:trPr>
        <w:tc>
          <w:tcPr>
            <w:tcW w:w="1369" w:type="dxa"/>
            <w:vAlign w:val="center"/>
          </w:tcPr>
          <w:p w:rsidR="00260101" w:rsidRDefault="00DC0F26">
            <w:pPr>
              <w:jc w:val="center"/>
              <w:rPr>
                <w:sz w:val="24"/>
              </w:rPr>
            </w:pPr>
            <w:r>
              <w:rPr>
                <w:rFonts w:hint="eastAsia"/>
                <w:sz w:val="24"/>
              </w:rPr>
              <w:t>冻鱼类</w:t>
            </w:r>
          </w:p>
        </w:tc>
        <w:tc>
          <w:tcPr>
            <w:tcW w:w="8291" w:type="dxa"/>
            <w:vAlign w:val="center"/>
          </w:tcPr>
          <w:p w:rsidR="00260101" w:rsidRDefault="00DC0F26">
            <w:pPr>
              <w:rPr>
                <w:sz w:val="24"/>
              </w:rPr>
            </w:pPr>
            <w:r>
              <w:rPr>
                <w:rFonts w:hint="eastAsia"/>
                <w:sz w:val="24"/>
              </w:rPr>
              <w:t>鳍平直紧贴鱼体，鳞片上覆有冻结的黏液层，天然色泽显明而不浑浊。眼球不突出，透明重复冰冻的鱼鳞呈暗色，解冻后，有光泽，有一层清洁透明的黏液，鳞片完整、不易脱落，具有海水鱼或淡水鱼固有气味，眼球饱满凸出，角膜透明，鳃鲜红、清晰，腹部坚实、无胀气、裂现象、肛孔白色凹陷，肉质坚实，有弹性，骨肉不分离。解冻后与鲜品特征相同。外包装箱完好无破损，有生产日期。</w:t>
            </w:r>
          </w:p>
        </w:tc>
      </w:tr>
      <w:tr w:rsidR="00260101">
        <w:trPr>
          <w:trHeight w:val="770"/>
        </w:trPr>
        <w:tc>
          <w:tcPr>
            <w:tcW w:w="1369" w:type="dxa"/>
            <w:vAlign w:val="center"/>
          </w:tcPr>
          <w:p w:rsidR="00260101" w:rsidRDefault="00DC0F26">
            <w:pPr>
              <w:jc w:val="center"/>
              <w:rPr>
                <w:rFonts w:ascii="宋体"/>
                <w:sz w:val="24"/>
              </w:rPr>
            </w:pPr>
            <w:r>
              <w:rPr>
                <w:rFonts w:ascii="宋体" w:hAnsi="宋体" w:hint="eastAsia"/>
                <w:sz w:val="24"/>
              </w:rPr>
              <w:t>虾类</w:t>
            </w:r>
          </w:p>
        </w:tc>
        <w:tc>
          <w:tcPr>
            <w:tcW w:w="8291" w:type="dxa"/>
            <w:vAlign w:val="center"/>
          </w:tcPr>
          <w:p w:rsidR="00260101" w:rsidRDefault="00DC0F26">
            <w:pPr>
              <w:rPr>
                <w:rFonts w:ascii="宋体"/>
                <w:sz w:val="24"/>
              </w:rPr>
            </w:pPr>
            <w:r>
              <w:rPr>
                <w:rFonts w:ascii="宋体" w:hAnsi="宋体" w:hint="eastAsia"/>
                <w:sz w:val="24"/>
              </w:rPr>
              <w:t>头尾完整，有一定弯曲度，虾身较挺，半透明不发红，外壳有光泽，稍湿润，气味正常</w:t>
            </w:r>
            <w:r>
              <w:rPr>
                <w:rFonts w:hint="eastAsia"/>
                <w:sz w:val="24"/>
              </w:rPr>
              <w:t>、</w:t>
            </w:r>
            <w:r>
              <w:rPr>
                <w:rFonts w:ascii="宋体" w:hAnsi="宋体" w:hint="eastAsia"/>
                <w:sz w:val="24"/>
              </w:rPr>
              <w:t>外包装箱完好无破损。</w:t>
            </w:r>
          </w:p>
        </w:tc>
      </w:tr>
      <w:tr w:rsidR="00260101">
        <w:trPr>
          <w:trHeight w:val="713"/>
        </w:trPr>
        <w:tc>
          <w:tcPr>
            <w:tcW w:w="1369" w:type="dxa"/>
            <w:vAlign w:val="center"/>
          </w:tcPr>
          <w:p w:rsidR="00260101" w:rsidRDefault="00DC0F26">
            <w:pPr>
              <w:jc w:val="center"/>
              <w:rPr>
                <w:rFonts w:ascii="宋体"/>
                <w:sz w:val="24"/>
              </w:rPr>
            </w:pPr>
            <w:r>
              <w:rPr>
                <w:rFonts w:ascii="宋体" w:hAnsi="宋体" w:hint="eastAsia"/>
                <w:sz w:val="24"/>
              </w:rPr>
              <w:t>鱿鱼</w:t>
            </w:r>
          </w:p>
        </w:tc>
        <w:tc>
          <w:tcPr>
            <w:tcW w:w="8291" w:type="dxa"/>
            <w:vAlign w:val="center"/>
          </w:tcPr>
          <w:p w:rsidR="00260101" w:rsidRDefault="00DC0F26">
            <w:pPr>
              <w:rPr>
                <w:rFonts w:ascii="宋体" w:hAnsi="宋体"/>
                <w:sz w:val="24"/>
              </w:rPr>
            </w:pPr>
            <w:r>
              <w:rPr>
                <w:rFonts w:ascii="宋体" w:hAnsi="宋体" w:hint="eastAsia"/>
                <w:sz w:val="24"/>
              </w:rPr>
              <w:t>色鲜艳，皮微红，有光泽，多粘液，体形完整，肌肉柔软光滑，有弹性</w:t>
            </w:r>
            <w:r>
              <w:rPr>
                <w:rFonts w:hint="eastAsia"/>
                <w:sz w:val="24"/>
              </w:rPr>
              <w:t>、</w:t>
            </w:r>
            <w:r>
              <w:rPr>
                <w:rFonts w:ascii="宋体" w:hAnsi="宋体" w:hint="eastAsia"/>
                <w:sz w:val="24"/>
              </w:rPr>
              <w:t>外包装箱完好无破损。</w:t>
            </w:r>
            <w:r>
              <w:rPr>
                <w:rFonts w:ascii="宋体" w:hAnsi="宋体"/>
                <w:sz w:val="24"/>
              </w:rPr>
              <w:t xml:space="preserve"> </w:t>
            </w:r>
          </w:p>
        </w:tc>
      </w:tr>
    </w:tbl>
    <w:p w:rsidR="00260101" w:rsidRDefault="00DC0F26" w:rsidP="00233DEE">
      <w:pPr>
        <w:widowControl/>
        <w:shd w:val="clear" w:color="auto" w:fill="FFFFFF"/>
        <w:snapToGrid w:val="0"/>
        <w:spacing w:beforeLines="50" w:afterLines="50" w:line="460" w:lineRule="exact"/>
        <w:ind w:firstLineChars="200" w:firstLine="560"/>
        <w:jc w:val="left"/>
        <w:rPr>
          <w:rFonts w:ascii="宋体" w:cs="宋体"/>
          <w:kern w:val="0"/>
          <w:sz w:val="28"/>
          <w:szCs w:val="28"/>
          <w:shd w:val="clear" w:color="auto" w:fill="FFFFFF"/>
        </w:rPr>
      </w:pPr>
      <w:r>
        <w:rPr>
          <w:rFonts w:ascii="宋体" w:hAnsi="宋体" w:hint="eastAsia"/>
          <w:sz w:val="28"/>
          <w:szCs w:val="28"/>
        </w:rPr>
        <w:t>F类：蔬菜、水果类</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8280"/>
      </w:tblGrid>
      <w:tr w:rsidR="00260101">
        <w:trPr>
          <w:trHeight w:val="499"/>
        </w:trPr>
        <w:tc>
          <w:tcPr>
            <w:tcW w:w="1368" w:type="dxa"/>
            <w:vAlign w:val="center"/>
          </w:tcPr>
          <w:p w:rsidR="00260101" w:rsidRDefault="00DC0F26">
            <w:pPr>
              <w:jc w:val="center"/>
              <w:rPr>
                <w:sz w:val="24"/>
              </w:rPr>
            </w:pPr>
            <w:r>
              <w:rPr>
                <w:rFonts w:hint="eastAsia"/>
                <w:sz w:val="24"/>
              </w:rPr>
              <w:t>品名</w:t>
            </w:r>
          </w:p>
        </w:tc>
        <w:tc>
          <w:tcPr>
            <w:tcW w:w="8280" w:type="dxa"/>
            <w:vAlign w:val="center"/>
          </w:tcPr>
          <w:p w:rsidR="00260101" w:rsidRDefault="00DC0F26">
            <w:pPr>
              <w:jc w:val="center"/>
              <w:rPr>
                <w:sz w:val="24"/>
              </w:rPr>
            </w:pPr>
            <w:r>
              <w:rPr>
                <w:rFonts w:hint="eastAsia"/>
                <w:sz w:val="24"/>
              </w:rPr>
              <w:t>质量验收标准</w:t>
            </w:r>
          </w:p>
        </w:tc>
      </w:tr>
      <w:tr w:rsidR="00260101">
        <w:trPr>
          <w:trHeight w:val="4108"/>
        </w:trPr>
        <w:tc>
          <w:tcPr>
            <w:tcW w:w="1368" w:type="dxa"/>
            <w:vAlign w:val="center"/>
          </w:tcPr>
          <w:p w:rsidR="00260101" w:rsidRDefault="00DC0F26">
            <w:pPr>
              <w:snapToGrid w:val="0"/>
              <w:spacing w:line="360" w:lineRule="exact"/>
              <w:jc w:val="center"/>
              <w:rPr>
                <w:sz w:val="24"/>
              </w:rPr>
            </w:pPr>
            <w:r>
              <w:rPr>
                <w:rFonts w:hint="eastAsia"/>
                <w:sz w:val="24"/>
              </w:rPr>
              <w:t>果蔬类</w:t>
            </w:r>
          </w:p>
        </w:tc>
        <w:tc>
          <w:tcPr>
            <w:tcW w:w="8280" w:type="dxa"/>
            <w:vAlign w:val="center"/>
          </w:tcPr>
          <w:p w:rsidR="00260101" w:rsidRDefault="00DC0F26">
            <w:pPr>
              <w:snapToGrid w:val="0"/>
              <w:spacing w:line="360" w:lineRule="exact"/>
              <w:rPr>
                <w:rFonts w:ascii="宋体"/>
                <w:sz w:val="24"/>
              </w:rPr>
            </w:pPr>
            <w:r>
              <w:rPr>
                <w:rFonts w:hint="eastAsia"/>
                <w:sz w:val="24"/>
              </w:rPr>
              <w:t>蔬菜、水果新鲜，需保持良好的色泽和新鲜度，</w:t>
            </w:r>
            <w:r>
              <w:rPr>
                <w:rFonts w:ascii="宋体" w:hAnsi="宋体" w:hint="eastAsia"/>
                <w:sz w:val="24"/>
              </w:rPr>
              <w:t>符合国家食品卫生标准，</w:t>
            </w:r>
            <w:r>
              <w:rPr>
                <w:rFonts w:hint="eastAsia"/>
                <w:sz w:val="24"/>
              </w:rPr>
              <w:t>并提供农药残留检测报告。</w:t>
            </w:r>
            <w:r>
              <w:rPr>
                <w:rFonts w:ascii="宋体" w:hAnsi="宋体" w:hint="eastAsia"/>
                <w:sz w:val="24"/>
              </w:rPr>
              <w:t>蔬菜不得有黄叶、泥沙、腐烂等现象，利用率达</w:t>
            </w:r>
            <w:r>
              <w:rPr>
                <w:rFonts w:ascii="宋体" w:hAnsi="宋体"/>
                <w:sz w:val="24"/>
              </w:rPr>
              <w:t xml:space="preserve"> 98%</w:t>
            </w:r>
            <w:r>
              <w:rPr>
                <w:rFonts w:ascii="宋体" w:hAnsi="宋体" w:hint="eastAsia"/>
                <w:sz w:val="24"/>
              </w:rPr>
              <w:t>以上。水果大小均匀，无损伤，无皱褶变形，无腐烂变质。</w:t>
            </w:r>
          </w:p>
          <w:p w:rsidR="00260101" w:rsidRDefault="00DC0F26">
            <w:pPr>
              <w:spacing w:line="360" w:lineRule="exact"/>
              <w:rPr>
                <w:rFonts w:ascii="宋体"/>
                <w:sz w:val="24"/>
              </w:rPr>
            </w:pPr>
            <w:r>
              <w:rPr>
                <w:rFonts w:ascii="宋体" w:hAnsi="宋体"/>
                <w:sz w:val="24"/>
              </w:rPr>
              <w:t>1</w:t>
            </w:r>
            <w:r>
              <w:rPr>
                <w:rFonts w:ascii="宋体" w:hAnsi="宋体" w:hint="eastAsia"/>
                <w:sz w:val="24"/>
              </w:rPr>
              <w:t>、有包装果（肉）菜：应完整、干净。</w:t>
            </w:r>
            <w:r>
              <w:rPr>
                <w:rFonts w:ascii="宋体" w:hAnsi="宋体"/>
                <w:sz w:val="24"/>
              </w:rPr>
              <w:t xml:space="preserve"> </w:t>
            </w:r>
          </w:p>
          <w:p w:rsidR="00260101" w:rsidRDefault="00DC0F26">
            <w:pPr>
              <w:spacing w:line="360" w:lineRule="exact"/>
              <w:rPr>
                <w:rFonts w:ascii="宋体"/>
                <w:sz w:val="24"/>
              </w:rPr>
            </w:pPr>
            <w:r>
              <w:rPr>
                <w:rFonts w:ascii="宋体" w:hAnsi="宋体"/>
                <w:sz w:val="24"/>
              </w:rPr>
              <w:t>2</w:t>
            </w:r>
            <w:r>
              <w:rPr>
                <w:rFonts w:ascii="宋体" w:hAnsi="宋体" w:hint="eastAsia"/>
                <w:sz w:val="24"/>
              </w:rPr>
              <w:t>、叶菜类：挺实、全味正、颜色好、无过多黄叶、腐烂叶与多泥根，水份充足、无萎蔫、不成熟现象。</w:t>
            </w:r>
          </w:p>
          <w:p w:rsidR="00260101" w:rsidRDefault="00DC0F26">
            <w:pPr>
              <w:spacing w:line="360" w:lineRule="exact"/>
              <w:rPr>
                <w:rFonts w:ascii="宋体"/>
                <w:sz w:val="24"/>
              </w:rPr>
            </w:pPr>
            <w:r>
              <w:rPr>
                <w:rFonts w:ascii="宋体" w:hAnsi="宋体"/>
                <w:sz w:val="24"/>
              </w:rPr>
              <w:t>3</w:t>
            </w:r>
            <w:r>
              <w:rPr>
                <w:rFonts w:ascii="宋体" w:hAnsi="宋体" w:hint="eastAsia"/>
                <w:sz w:val="24"/>
              </w:rPr>
              <w:t>、瓜菜类：个大、成熟、新鲜、外皮无斑点、有新鲜绿秧、无软化、变质现象。</w:t>
            </w:r>
          </w:p>
          <w:p w:rsidR="00260101" w:rsidRDefault="00DC0F26">
            <w:pPr>
              <w:spacing w:line="360" w:lineRule="exact"/>
              <w:rPr>
                <w:rFonts w:ascii="宋体"/>
                <w:sz w:val="24"/>
              </w:rPr>
            </w:pPr>
            <w:r>
              <w:rPr>
                <w:rFonts w:ascii="宋体" w:hAnsi="宋体"/>
                <w:sz w:val="24"/>
              </w:rPr>
              <w:t>4</w:t>
            </w:r>
            <w:r>
              <w:rPr>
                <w:rFonts w:ascii="宋体" w:hAnsi="宋体" w:hint="eastAsia"/>
                <w:sz w:val="24"/>
              </w:rPr>
              <w:t>、根菜类：挺实、无软化、腐烂、带泥过多、色泽正常、形状正常、无生芽现象。</w:t>
            </w:r>
          </w:p>
          <w:p w:rsidR="00260101" w:rsidRDefault="00DC0F26">
            <w:pPr>
              <w:spacing w:line="360" w:lineRule="exact"/>
              <w:rPr>
                <w:sz w:val="24"/>
              </w:rPr>
            </w:pPr>
            <w:r>
              <w:rPr>
                <w:rFonts w:ascii="宋体" w:hAnsi="宋体"/>
                <w:sz w:val="24"/>
              </w:rPr>
              <w:t>5</w:t>
            </w:r>
            <w:r>
              <w:rPr>
                <w:rFonts w:ascii="宋体" w:hAnsi="宋体" w:hint="eastAsia"/>
                <w:sz w:val="24"/>
              </w:rPr>
              <w:t>、水果类：成熟、新鲜、外皮无斑点、变烂现象。</w:t>
            </w:r>
          </w:p>
        </w:tc>
      </w:tr>
    </w:tbl>
    <w:p w:rsidR="00260101" w:rsidRDefault="00260101">
      <w:pPr>
        <w:widowControl/>
        <w:shd w:val="clear" w:color="auto" w:fill="FFFFFF"/>
        <w:snapToGrid w:val="0"/>
        <w:spacing w:line="460" w:lineRule="exact"/>
        <w:jc w:val="left"/>
        <w:rPr>
          <w:rFonts w:ascii="宋体" w:cs="Verdana"/>
          <w:sz w:val="28"/>
          <w:szCs w:val="28"/>
        </w:rPr>
      </w:pPr>
    </w:p>
    <w:p w:rsidR="00260101" w:rsidRDefault="00DC0F26">
      <w:pPr>
        <w:widowControl/>
        <w:shd w:val="clear" w:color="auto" w:fill="FFFFFF"/>
        <w:snapToGrid w:val="0"/>
        <w:spacing w:line="460" w:lineRule="exact"/>
        <w:jc w:val="left"/>
        <w:rPr>
          <w:rFonts w:ascii="宋体" w:cs="Verdana"/>
          <w:b/>
          <w:sz w:val="28"/>
          <w:szCs w:val="28"/>
        </w:rPr>
      </w:pPr>
      <w:r>
        <w:rPr>
          <w:rFonts w:ascii="宋体" w:hAnsi="宋体" w:cs="Verdana" w:hint="eastAsia"/>
          <w:b/>
          <w:kern w:val="0"/>
          <w:sz w:val="28"/>
          <w:szCs w:val="28"/>
          <w:shd w:val="clear" w:color="auto" w:fill="FFFFFF"/>
        </w:rPr>
        <w:t>八、</w:t>
      </w:r>
      <w:r>
        <w:rPr>
          <w:rFonts w:ascii="宋体" w:hAnsi="宋体" w:cs="宋体" w:hint="eastAsia"/>
          <w:b/>
          <w:kern w:val="0"/>
          <w:sz w:val="28"/>
          <w:szCs w:val="28"/>
          <w:shd w:val="clear" w:color="auto" w:fill="FFFFFF"/>
        </w:rPr>
        <w:t>后勤管理工作要求</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lastRenderedPageBreak/>
        <w:t>1、中标供应商要坚持公平、公正、公开供货的原则，让采购人全程监督，努力提高服务水平。</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2、采购人的考核小组要定期或不定期的组织单位相关成员对食堂食材配送工作进行现场监督指导、季度供应商服务考核等。</w:t>
      </w:r>
    </w:p>
    <w:p w:rsidR="00260101" w:rsidRDefault="00260101">
      <w:pPr>
        <w:widowControl/>
        <w:shd w:val="clear" w:color="auto" w:fill="FFFFFF"/>
        <w:snapToGrid w:val="0"/>
        <w:spacing w:line="460" w:lineRule="exact"/>
        <w:jc w:val="left"/>
        <w:rPr>
          <w:rFonts w:ascii="宋体" w:hAnsi="宋体" w:cs="宋体"/>
          <w:b/>
          <w:kern w:val="0"/>
          <w:sz w:val="28"/>
          <w:szCs w:val="28"/>
          <w:shd w:val="clear" w:color="auto" w:fill="FFFFFF"/>
        </w:rPr>
      </w:pPr>
    </w:p>
    <w:p w:rsidR="00260101" w:rsidRDefault="00DC0F26">
      <w:pPr>
        <w:widowControl/>
        <w:shd w:val="clear" w:color="auto" w:fill="FFFFFF"/>
        <w:snapToGrid w:val="0"/>
        <w:spacing w:line="460" w:lineRule="exact"/>
        <w:jc w:val="left"/>
        <w:rPr>
          <w:rFonts w:ascii="宋体" w:cs="Verdana"/>
          <w:b/>
          <w:sz w:val="28"/>
          <w:szCs w:val="28"/>
        </w:rPr>
      </w:pPr>
      <w:r>
        <w:rPr>
          <w:rFonts w:ascii="宋体" w:hAnsi="宋体" w:cs="宋体" w:hint="eastAsia"/>
          <w:b/>
          <w:kern w:val="0"/>
          <w:sz w:val="28"/>
          <w:szCs w:val="28"/>
          <w:shd w:val="clear" w:color="auto" w:fill="FFFFFF"/>
        </w:rPr>
        <w:t>九、售后服务要求：</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1、处理问题响应时间：接到采购人处理问题通知后2小时内到达采购人指定现场。</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2、服务期内中标供应商须拟派至少1名专员与采购人对接日常所有事宜。（提供近半年内任意三个月为其缴纳的社保证明复印件，联系方式也须上报采购人备案，如有更改须及时通知采购人，以便联系和沟通。）</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3、投标时承诺从采购到配送全程使用冷运输车辆（保障全程冷链服务），如采购人发现配送食材时未使用冷链车，导致肉类有异味或变质等情况，采购人有权更换食材并按100.00元/次进行处罚，当月累计超过3次，采购人有权如实向政府采购监管管理部门申请将供应商列入不良行为记录名单。</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4、投标时承诺急需物资一小时内能灵活配送至采购人指定现场。</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6、投标时承诺做到诚信供货，排骨内不掺杂其他大骨，新鲜肉内不掺杂过期肉，碎瘦肉不过多掺杂肥肉，不提供削了半边的土豆及莲藕等蔬菜。一经发现，采购人有权要求其更换食材，并按100.00元/次进行处罚，当月累计超过3次的，采购人有权如实向政府采购监督管理部门申请将供应商列入不良行为记录名单。</w:t>
      </w:r>
    </w:p>
    <w:p w:rsidR="00260101" w:rsidRDefault="00260101">
      <w:pPr>
        <w:widowControl/>
        <w:shd w:val="clear" w:color="auto" w:fill="FFFFFF"/>
        <w:snapToGrid w:val="0"/>
        <w:spacing w:after="120" w:line="360" w:lineRule="auto"/>
        <w:jc w:val="left"/>
        <w:rPr>
          <w:rFonts w:ascii="宋体" w:cs="宋体"/>
          <w:b/>
          <w:kern w:val="0"/>
          <w:sz w:val="28"/>
          <w:szCs w:val="28"/>
          <w:shd w:val="clear" w:color="auto" w:fill="FFFFFF"/>
        </w:rPr>
      </w:pPr>
    </w:p>
    <w:p w:rsidR="00260101" w:rsidRDefault="00DC0F26">
      <w:pPr>
        <w:widowControl/>
        <w:shd w:val="clear" w:color="auto" w:fill="FFFFFF"/>
        <w:snapToGrid w:val="0"/>
        <w:spacing w:line="460" w:lineRule="exact"/>
        <w:jc w:val="left"/>
        <w:rPr>
          <w:rFonts w:ascii="宋体" w:cs="Verdana"/>
          <w:sz w:val="28"/>
          <w:szCs w:val="28"/>
        </w:rPr>
      </w:pPr>
      <w:r>
        <w:rPr>
          <w:rFonts w:ascii="宋体" w:hAnsi="宋体" w:cs="宋体" w:hint="eastAsia"/>
          <w:b/>
          <w:kern w:val="0"/>
          <w:sz w:val="28"/>
          <w:szCs w:val="28"/>
          <w:shd w:val="clear" w:color="auto" w:fill="FFFFFF"/>
        </w:rPr>
        <w:t>十、其他要求</w:t>
      </w:r>
      <w:r>
        <w:rPr>
          <w:rFonts w:ascii="宋体" w:hAnsi="宋体" w:cs="宋体" w:hint="eastAsia"/>
          <w:kern w:val="0"/>
          <w:sz w:val="28"/>
          <w:szCs w:val="28"/>
          <w:shd w:val="clear" w:color="auto" w:fill="FFFFFF"/>
        </w:rPr>
        <w:t>：</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★1、报价必须含以下部分，包括（但不限于）：</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（1）服务的价格；</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（2）必要的保险费用和各项税金；</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（3）其他（如食材价格、运输、装卸、仓储、设备、人员工资、售后服务等）及实施过程中的应预见和不可预见的费用等。供应商必须考虑本项目在实施期间的一切可能产生费用。</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(4）所产生的采购代理服务费。</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lastRenderedPageBreak/>
        <w:t>注；本项目采用下浮系数形式报价，最终合同金额以实际结算金额汇总为准。</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2、付款方式：本项目无预付款，实际结算价为：基准价格×（1-中标下浮率）进行结算，其中基准价格是指：每次市场调查，是从以当时当地招标人指定的批发市场和农贸市场、超巿中随机抽3家市场进行，以随机抽中的3家零售价的算术平均值作为基准价格。</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3、结算方式：月结。院方食堂对本月食材于当月月底对账完毕并确认无误后，60天内（如遇节假日顺延）按相关支付程序支付中标供应商该月货款。</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4、货源供应商的相关资质及人员的相关证明文件（如有请提供）。</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★5、退出机制：</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当中标供应商在服务期间出现以下情形的，采购人有权将情况提交采购领导小组讨论，并上报市政府采购监督管理部门按规定进行处理。经同意后，采购人可以按规定与排名在中标单位之后第一位的中标候选供应商签订采购合同，或作合同终止处理的，中标供应商将承担所有损失及后果：</w:t>
      </w:r>
    </w:p>
    <w:p w:rsidR="00260101" w:rsidRDefault="00DC0F26">
      <w:pPr>
        <w:snapToGrid w:val="0"/>
        <w:spacing w:line="440" w:lineRule="exact"/>
        <w:ind w:firstLineChars="200" w:firstLine="560"/>
        <w:rPr>
          <w:rFonts w:ascii="宋体" w:hAnsi="宋体"/>
          <w:sz w:val="28"/>
          <w:szCs w:val="28"/>
        </w:rPr>
      </w:pPr>
      <w:r>
        <w:rPr>
          <w:rFonts w:ascii="宋体" w:hAnsi="宋体" w:hint="eastAsia"/>
          <w:sz w:val="28"/>
          <w:szCs w:val="28"/>
        </w:rPr>
        <w:t>在经营过程中中标供应商达不到相关配送要求，配送出现问题，影响采购人食堂正常运转的</w:t>
      </w:r>
      <w:r w:rsidR="00260A07">
        <w:rPr>
          <w:rFonts w:ascii="宋体" w:hAnsi="宋体" w:hint="eastAsia"/>
          <w:sz w:val="28"/>
          <w:szCs w:val="28"/>
        </w:rPr>
        <w:t>。</w:t>
      </w:r>
    </w:p>
    <w:p w:rsidR="00260101" w:rsidRDefault="00260101" w:rsidP="00D847EF">
      <w:pPr>
        <w:snapToGrid w:val="0"/>
        <w:spacing w:line="440" w:lineRule="exact"/>
        <w:ind w:right="560"/>
        <w:rPr>
          <w:noProof/>
        </w:rPr>
      </w:pPr>
    </w:p>
    <w:p w:rsidR="00D847EF" w:rsidRPr="00D847EF" w:rsidRDefault="00D847EF" w:rsidP="00D847EF">
      <w:bookmarkStart w:id="0" w:name="_GoBack"/>
      <w:bookmarkEnd w:id="0"/>
    </w:p>
    <w:sectPr w:rsidR="00D847EF" w:rsidRPr="00D847EF" w:rsidSect="00461D01">
      <w:footerReference w:type="default" r:id="rId7"/>
      <w:pgSz w:w="11906" w:h="16838"/>
      <w:pgMar w:top="1418" w:right="1418" w:bottom="1418" w:left="1418"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7A1D2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493" w:rsidRDefault="00CB6493">
      <w:r>
        <w:separator/>
      </w:r>
    </w:p>
  </w:endnote>
  <w:endnote w:type="continuationSeparator" w:id="0">
    <w:p w:rsidR="00CB6493" w:rsidRDefault="00CB6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01" w:rsidRDefault="00B370B3">
    <w:pPr>
      <w:pStyle w:val="a5"/>
      <w:jc w:val="center"/>
    </w:pPr>
    <w:r w:rsidRPr="00B370B3">
      <w:fldChar w:fldCharType="begin"/>
    </w:r>
    <w:r w:rsidR="00DC0F26">
      <w:instrText xml:space="preserve"> PAGE   \* MERGEFORMAT </w:instrText>
    </w:r>
    <w:r w:rsidRPr="00B370B3">
      <w:fldChar w:fldCharType="separate"/>
    </w:r>
    <w:r w:rsidR="00233DEE" w:rsidRPr="00233DEE">
      <w:rPr>
        <w:noProof/>
        <w:lang w:val="zh-CN"/>
      </w:rPr>
      <w:t>1</w:t>
    </w:r>
    <w:r>
      <w:rPr>
        <w:lang w:val="zh-CN"/>
      </w:rPr>
      <w:fldChar w:fldCharType="end"/>
    </w:r>
  </w:p>
  <w:p w:rsidR="00260101" w:rsidRDefault="002601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493" w:rsidRDefault="00CB6493">
      <w:r>
        <w:separator/>
      </w:r>
    </w:p>
  </w:footnote>
  <w:footnote w:type="continuationSeparator" w:id="0">
    <w:p w:rsidR="00CB6493" w:rsidRDefault="00CB649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木木一月月鸟">
    <w15:presenceInfo w15:providerId="None" w15:userId="木木一月月鸟"/>
  </w15:person>
  <w15:person w15:author="刘雯婷">
    <w15:presenceInfo w15:providerId="None" w15:userId="刘雯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trackedChanges" w:enforcement="0"/>
  <w:defaultTabStop w:val="4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YwZTRhOGU3NzE1MGEzZjMwNDVkYmM3ZDA0ZWZiMzcifQ=="/>
  </w:docVars>
  <w:rsids>
    <w:rsidRoot w:val="00D421BC"/>
    <w:rsid w:val="00001D88"/>
    <w:rsid w:val="00002C12"/>
    <w:rsid w:val="00003F9A"/>
    <w:rsid w:val="00004D8C"/>
    <w:rsid w:val="00005B7C"/>
    <w:rsid w:val="00026047"/>
    <w:rsid w:val="00032B2C"/>
    <w:rsid w:val="00032F49"/>
    <w:rsid w:val="00045906"/>
    <w:rsid w:val="00055603"/>
    <w:rsid w:val="00055B67"/>
    <w:rsid w:val="00055C63"/>
    <w:rsid w:val="00060049"/>
    <w:rsid w:val="000602C1"/>
    <w:rsid w:val="00072B30"/>
    <w:rsid w:val="00081132"/>
    <w:rsid w:val="00083B46"/>
    <w:rsid w:val="00086470"/>
    <w:rsid w:val="0008706D"/>
    <w:rsid w:val="000A71F7"/>
    <w:rsid w:val="000B3924"/>
    <w:rsid w:val="000B70EB"/>
    <w:rsid w:val="000B7D38"/>
    <w:rsid w:val="000C0169"/>
    <w:rsid w:val="000C38CD"/>
    <w:rsid w:val="000C6DD1"/>
    <w:rsid w:val="000D2024"/>
    <w:rsid w:val="000D261E"/>
    <w:rsid w:val="000D5EDB"/>
    <w:rsid w:val="000E69F5"/>
    <w:rsid w:val="000E7F3F"/>
    <w:rsid w:val="000F1A5D"/>
    <w:rsid w:val="000F29D5"/>
    <w:rsid w:val="00116FAA"/>
    <w:rsid w:val="00124129"/>
    <w:rsid w:val="00126F87"/>
    <w:rsid w:val="001312C6"/>
    <w:rsid w:val="00133483"/>
    <w:rsid w:val="00137689"/>
    <w:rsid w:val="00141551"/>
    <w:rsid w:val="00147889"/>
    <w:rsid w:val="00156704"/>
    <w:rsid w:val="00166B75"/>
    <w:rsid w:val="0017639B"/>
    <w:rsid w:val="00180273"/>
    <w:rsid w:val="0018310A"/>
    <w:rsid w:val="0018432A"/>
    <w:rsid w:val="0018531E"/>
    <w:rsid w:val="00185341"/>
    <w:rsid w:val="00187466"/>
    <w:rsid w:val="0019238D"/>
    <w:rsid w:val="001A79CD"/>
    <w:rsid w:val="001C3FE0"/>
    <w:rsid w:val="001C746B"/>
    <w:rsid w:val="001C7572"/>
    <w:rsid w:val="001E3226"/>
    <w:rsid w:val="001E37F0"/>
    <w:rsid w:val="001E7461"/>
    <w:rsid w:val="001F2B62"/>
    <w:rsid w:val="001F4063"/>
    <w:rsid w:val="001F766E"/>
    <w:rsid w:val="001F7B54"/>
    <w:rsid w:val="00202088"/>
    <w:rsid w:val="002067D4"/>
    <w:rsid w:val="00221150"/>
    <w:rsid w:val="00221840"/>
    <w:rsid w:val="002232C2"/>
    <w:rsid w:val="002244AE"/>
    <w:rsid w:val="00233DEE"/>
    <w:rsid w:val="00237504"/>
    <w:rsid w:val="00240F7F"/>
    <w:rsid w:val="00240FD7"/>
    <w:rsid w:val="002448D0"/>
    <w:rsid w:val="00260101"/>
    <w:rsid w:val="00260A07"/>
    <w:rsid w:val="0026706C"/>
    <w:rsid w:val="00272925"/>
    <w:rsid w:val="00274F75"/>
    <w:rsid w:val="002815B7"/>
    <w:rsid w:val="00282D8B"/>
    <w:rsid w:val="00295FDD"/>
    <w:rsid w:val="002A071B"/>
    <w:rsid w:val="002B6A48"/>
    <w:rsid w:val="002B6C54"/>
    <w:rsid w:val="002B7414"/>
    <w:rsid w:val="002C3970"/>
    <w:rsid w:val="002C3D06"/>
    <w:rsid w:val="002E0623"/>
    <w:rsid w:val="002E363C"/>
    <w:rsid w:val="002F5C26"/>
    <w:rsid w:val="002F66E1"/>
    <w:rsid w:val="002F66EF"/>
    <w:rsid w:val="002F7970"/>
    <w:rsid w:val="00302514"/>
    <w:rsid w:val="00306893"/>
    <w:rsid w:val="00311A96"/>
    <w:rsid w:val="0031581C"/>
    <w:rsid w:val="00322CE2"/>
    <w:rsid w:val="00323A08"/>
    <w:rsid w:val="00327730"/>
    <w:rsid w:val="00332912"/>
    <w:rsid w:val="00333132"/>
    <w:rsid w:val="00334EE5"/>
    <w:rsid w:val="003353FD"/>
    <w:rsid w:val="0033668C"/>
    <w:rsid w:val="00351B09"/>
    <w:rsid w:val="00353F94"/>
    <w:rsid w:val="00360EBB"/>
    <w:rsid w:val="0036451C"/>
    <w:rsid w:val="003655B5"/>
    <w:rsid w:val="003658A3"/>
    <w:rsid w:val="00366A4F"/>
    <w:rsid w:val="00367990"/>
    <w:rsid w:val="003808DE"/>
    <w:rsid w:val="00394690"/>
    <w:rsid w:val="003A1CA9"/>
    <w:rsid w:val="003A1EDA"/>
    <w:rsid w:val="003B2598"/>
    <w:rsid w:val="003B75A4"/>
    <w:rsid w:val="003C04D9"/>
    <w:rsid w:val="003C2682"/>
    <w:rsid w:val="003C377F"/>
    <w:rsid w:val="003E1F4D"/>
    <w:rsid w:val="003E2A7F"/>
    <w:rsid w:val="003F06EC"/>
    <w:rsid w:val="003F60D8"/>
    <w:rsid w:val="003F778A"/>
    <w:rsid w:val="00403FED"/>
    <w:rsid w:val="00411FA5"/>
    <w:rsid w:val="0041436B"/>
    <w:rsid w:val="00424D8A"/>
    <w:rsid w:val="00432788"/>
    <w:rsid w:val="00433E85"/>
    <w:rsid w:val="00436FD9"/>
    <w:rsid w:val="00441ACB"/>
    <w:rsid w:val="00442006"/>
    <w:rsid w:val="00452660"/>
    <w:rsid w:val="004605C4"/>
    <w:rsid w:val="00461D01"/>
    <w:rsid w:val="00463EF8"/>
    <w:rsid w:val="00463FBB"/>
    <w:rsid w:val="00473208"/>
    <w:rsid w:val="00494782"/>
    <w:rsid w:val="00496DD7"/>
    <w:rsid w:val="004A0D74"/>
    <w:rsid w:val="004B1A1F"/>
    <w:rsid w:val="004B2C40"/>
    <w:rsid w:val="004B3880"/>
    <w:rsid w:val="004B7AF7"/>
    <w:rsid w:val="004D389A"/>
    <w:rsid w:val="004D497E"/>
    <w:rsid w:val="004D5569"/>
    <w:rsid w:val="004E0550"/>
    <w:rsid w:val="004E2B1B"/>
    <w:rsid w:val="004E4973"/>
    <w:rsid w:val="004E662B"/>
    <w:rsid w:val="004E710E"/>
    <w:rsid w:val="004F2FFC"/>
    <w:rsid w:val="004F45E7"/>
    <w:rsid w:val="004F700C"/>
    <w:rsid w:val="0050242C"/>
    <w:rsid w:val="00502597"/>
    <w:rsid w:val="00503262"/>
    <w:rsid w:val="0050434B"/>
    <w:rsid w:val="00507644"/>
    <w:rsid w:val="00511096"/>
    <w:rsid w:val="005204BE"/>
    <w:rsid w:val="00522ACD"/>
    <w:rsid w:val="005255C9"/>
    <w:rsid w:val="005346AA"/>
    <w:rsid w:val="005364E5"/>
    <w:rsid w:val="00537F11"/>
    <w:rsid w:val="00542FF0"/>
    <w:rsid w:val="005475A4"/>
    <w:rsid w:val="00552B1A"/>
    <w:rsid w:val="00554AB2"/>
    <w:rsid w:val="00554D82"/>
    <w:rsid w:val="005560C2"/>
    <w:rsid w:val="00556A6C"/>
    <w:rsid w:val="00572707"/>
    <w:rsid w:val="00577629"/>
    <w:rsid w:val="0057766E"/>
    <w:rsid w:val="00580B5D"/>
    <w:rsid w:val="00582B9F"/>
    <w:rsid w:val="00584B41"/>
    <w:rsid w:val="00587969"/>
    <w:rsid w:val="00591931"/>
    <w:rsid w:val="00596156"/>
    <w:rsid w:val="0059795D"/>
    <w:rsid w:val="005A147E"/>
    <w:rsid w:val="005A37F6"/>
    <w:rsid w:val="005A60A8"/>
    <w:rsid w:val="005A75A2"/>
    <w:rsid w:val="005B232C"/>
    <w:rsid w:val="005B411C"/>
    <w:rsid w:val="005B7B37"/>
    <w:rsid w:val="005C1343"/>
    <w:rsid w:val="005C2089"/>
    <w:rsid w:val="005C55EA"/>
    <w:rsid w:val="005D0FD1"/>
    <w:rsid w:val="005D18A1"/>
    <w:rsid w:val="005D20A9"/>
    <w:rsid w:val="005D5143"/>
    <w:rsid w:val="005E4421"/>
    <w:rsid w:val="005F09A8"/>
    <w:rsid w:val="005F5406"/>
    <w:rsid w:val="006024C3"/>
    <w:rsid w:val="00606D03"/>
    <w:rsid w:val="00610218"/>
    <w:rsid w:val="00613F9B"/>
    <w:rsid w:val="00614AE6"/>
    <w:rsid w:val="00615F67"/>
    <w:rsid w:val="006171C2"/>
    <w:rsid w:val="00620157"/>
    <w:rsid w:val="00620AFD"/>
    <w:rsid w:val="006220CA"/>
    <w:rsid w:val="0063540B"/>
    <w:rsid w:val="006372BA"/>
    <w:rsid w:val="006402D5"/>
    <w:rsid w:val="00661D01"/>
    <w:rsid w:val="00677552"/>
    <w:rsid w:val="00683F1B"/>
    <w:rsid w:val="006856A5"/>
    <w:rsid w:val="00693BE9"/>
    <w:rsid w:val="006A69C0"/>
    <w:rsid w:val="006A7BE6"/>
    <w:rsid w:val="006C6135"/>
    <w:rsid w:val="006E388D"/>
    <w:rsid w:val="006E599F"/>
    <w:rsid w:val="00713072"/>
    <w:rsid w:val="00713E43"/>
    <w:rsid w:val="00715C09"/>
    <w:rsid w:val="0071687E"/>
    <w:rsid w:val="00722BFB"/>
    <w:rsid w:val="007259CE"/>
    <w:rsid w:val="00734568"/>
    <w:rsid w:val="00737A7E"/>
    <w:rsid w:val="00743A7D"/>
    <w:rsid w:val="0074724C"/>
    <w:rsid w:val="00752C4D"/>
    <w:rsid w:val="00757181"/>
    <w:rsid w:val="00763C73"/>
    <w:rsid w:val="00766A14"/>
    <w:rsid w:val="00766F09"/>
    <w:rsid w:val="00771573"/>
    <w:rsid w:val="00783E9C"/>
    <w:rsid w:val="0079275D"/>
    <w:rsid w:val="00792C19"/>
    <w:rsid w:val="007946EE"/>
    <w:rsid w:val="007A0781"/>
    <w:rsid w:val="007A1D45"/>
    <w:rsid w:val="007B0CB7"/>
    <w:rsid w:val="007B2F1F"/>
    <w:rsid w:val="007B55A1"/>
    <w:rsid w:val="007C3A18"/>
    <w:rsid w:val="007C54A4"/>
    <w:rsid w:val="007D1E52"/>
    <w:rsid w:val="007D76EE"/>
    <w:rsid w:val="007E1430"/>
    <w:rsid w:val="007E298D"/>
    <w:rsid w:val="007E49AC"/>
    <w:rsid w:val="007F615C"/>
    <w:rsid w:val="008004A5"/>
    <w:rsid w:val="00805FAE"/>
    <w:rsid w:val="00810A2E"/>
    <w:rsid w:val="00811479"/>
    <w:rsid w:val="00811D28"/>
    <w:rsid w:val="008131BA"/>
    <w:rsid w:val="00815FF4"/>
    <w:rsid w:val="00823798"/>
    <w:rsid w:val="00824717"/>
    <w:rsid w:val="00824AEC"/>
    <w:rsid w:val="008369B9"/>
    <w:rsid w:val="008504B3"/>
    <w:rsid w:val="00855AC0"/>
    <w:rsid w:val="00886218"/>
    <w:rsid w:val="008906FF"/>
    <w:rsid w:val="00890DDB"/>
    <w:rsid w:val="0089713F"/>
    <w:rsid w:val="008A2765"/>
    <w:rsid w:val="008A7E16"/>
    <w:rsid w:val="008B0631"/>
    <w:rsid w:val="008B3C08"/>
    <w:rsid w:val="008B591D"/>
    <w:rsid w:val="008C1B3B"/>
    <w:rsid w:val="008C25D3"/>
    <w:rsid w:val="008C44DD"/>
    <w:rsid w:val="008C6CC6"/>
    <w:rsid w:val="008D0492"/>
    <w:rsid w:val="008D7A7C"/>
    <w:rsid w:val="008E3A29"/>
    <w:rsid w:val="008E62F2"/>
    <w:rsid w:val="008F4678"/>
    <w:rsid w:val="008F5F2A"/>
    <w:rsid w:val="00901F98"/>
    <w:rsid w:val="00910723"/>
    <w:rsid w:val="009136CC"/>
    <w:rsid w:val="00914E70"/>
    <w:rsid w:val="00942B8F"/>
    <w:rsid w:val="009509B8"/>
    <w:rsid w:val="00963C05"/>
    <w:rsid w:val="00967909"/>
    <w:rsid w:val="00972A4C"/>
    <w:rsid w:val="00984322"/>
    <w:rsid w:val="009973C3"/>
    <w:rsid w:val="009B44C1"/>
    <w:rsid w:val="009C3230"/>
    <w:rsid w:val="009C542A"/>
    <w:rsid w:val="009C7BA1"/>
    <w:rsid w:val="009D1B01"/>
    <w:rsid w:val="009D2B9E"/>
    <w:rsid w:val="009D63F8"/>
    <w:rsid w:val="009E1474"/>
    <w:rsid w:val="009E5F83"/>
    <w:rsid w:val="009E6195"/>
    <w:rsid w:val="009E6B3C"/>
    <w:rsid w:val="009F473F"/>
    <w:rsid w:val="00A0096F"/>
    <w:rsid w:val="00A04B51"/>
    <w:rsid w:val="00A054C9"/>
    <w:rsid w:val="00A12C81"/>
    <w:rsid w:val="00A13945"/>
    <w:rsid w:val="00A21F21"/>
    <w:rsid w:val="00A225BB"/>
    <w:rsid w:val="00A26514"/>
    <w:rsid w:val="00A34B80"/>
    <w:rsid w:val="00A4010E"/>
    <w:rsid w:val="00A448B7"/>
    <w:rsid w:val="00A52B92"/>
    <w:rsid w:val="00A61DF2"/>
    <w:rsid w:val="00A75EF1"/>
    <w:rsid w:val="00A84654"/>
    <w:rsid w:val="00A849A4"/>
    <w:rsid w:val="00A9280A"/>
    <w:rsid w:val="00A936DD"/>
    <w:rsid w:val="00AA4E09"/>
    <w:rsid w:val="00AB5AA7"/>
    <w:rsid w:val="00AC4FB8"/>
    <w:rsid w:val="00AF2E56"/>
    <w:rsid w:val="00AF3E62"/>
    <w:rsid w:val="00AF4FD4"/>
    <w:rsid w:val="00AF54AE"/>
    <w:rsid w:val="00AF5724"/>
    <w:rsid w:val="00B0167F"/>
    <w:rsid w:val="00B02C4F"/>
    <w:rsid w:val="00B1219D"/>
    <w:rsid w:val="00B1356C"/>
    <w:rsid w:val="00B20F4C"/>
    <w:rsid w:val="00B33CF8"/>
    <w:rsid w:val="00B35A3D"/>
    <w:rsid w:val="00B370B3"/>
    <w:rsid w:val="00B42969"/>
    <w:rsid w:val="00B43041"/>
    <w:rsid w:val="00B475A9"/>
    <w:rsid w:val="00B50DC9"/>
    <w:rsid w:val="00B61CAD"/>
    <w:rsid w:val="00B6616C"/>
    <w:rsid w:val="00B77A55"/>
    <w:rsid w:val="00B77F30"/>
    <w:rsid w:val="00B84ED2"/>
    <w:rsid w:val="00B94F6F"/>
    <w:rsid w:val="00BA202C"/>
    <w:rsid w:val="00BA486E"/>
    <w:rsid w:val="00BA76C8"/>
    <w:rsid w:val="00BB0857"/>
    <w:rsid w:val="00BC2CD6"/>
    <w:rsid w:val="00BC7848"/>
    <w:rsid w:val="00BC7DF2"/>
    <w:rsid w:val="00BD527C"/>
    <w:rsid w:val="00BD5B93"/>
    <w:rsid w:val="00BE59A9"/>
    <w:rsid w:val="00BE5FD0"/>
    <w:rsid w:val="00BE688F"/>
    <w:rsid w:val="00BF69F4"/>
    <w:rsid w:val="00C008F0"/>
    <w:rsid w:val="00C026B0"/>
    <w:rsid w:val="00C060FB"/>
    <w:rsid w:val="00C07F28"/>
    <w:rsid w:val="00C15B92"/>
    <w:rsid w:val="00C1613E"/>
    <w:rsid w:val="00C233C4"/>
    <w:rsid w:val="00C27518"/>
    <w:rsid w:val="00C276D5"/>
    <w:rsid w:val="00C323D0"/>
    <w:rsid w:val="00C36F68"/>
    <w:rsid w:val="00C402FB"/>
    <w:rsid w:val="00C421D3"/>
    <w:rsid w:val="00C443D4"/>
    <w:rsid w:val="00C459E5"/>
    <w:rsid w:val="00C5137B"/>
    <w:rsid w:val="00C5797E"/>
    <w:rsid w:val="00C57C6B"/>
    <w:rsid w:val="00C57F5C"/>
    <w:rsid w:val="00C62E76"/>
    <w:rsid w:val="00C71AF1"/>
    <w:rsid w:val="00C71B24"/>
    <w:rsid w:val="00C763BB"/>
    <w:rsid w:val="00C875B6"/>
    <w:rsid w:val="00C8797F"/>
    <w:rsid w:val="00C87CAE"/>
    <w:rsid w:val="00C91D77"/>
    <w:rsid w:val="00C94397"/>
    <w:rsid w:val="00C965B5"/>
    <w:rsid w:val="00CA584C"/>
    <w:rsid w:val="00CB2A46"/>
    <w:rsid w:val="00CB6493"/>
    <w:rsid w:val="00CB6550"/>
    <w:rsid w:val="00CD3E53"/>
    <w:rsid w:val="00CD3F16"/>
    <w:rsid w:val="00CE1A60"/>
    <w:rsid w:val="00D025F2"/>
    <w:rsid w:val="00D03783"/>
    <w:rsid w:val="00D15616"/>
    <w:rsid w:val="00D16AEA"/>
    <w:rsid w:val="00D2686B"/>
    <w:rsid w:val="00D421BC"/>
    <w:rsid w:val="00D445BD"/>
    <w:rsid w:val="00D4593E"/>
    <w:rsid w:val="00D51726"/>
    <w:rsid w:val="00D55508"/>
    <w:rsid w:val="00D62655"/>
    <w:rsid w:val="00D65B92"/>
    <w:rsid w:val="00D6644E"/>
    <w:rsid w:val="00D737F3"/>
    <w:rsid w:val="00D81E1F"/>
    <w:rsid w:val="00D847EF"/>
    <w:rsid w:val="00D90027"/>
    <w:rsid w:val="00D9589E"/>
    <w:rsid w:val="00DB05A2"/>
    <w:rsid w:val="00DB4B6D"/>
    <w:rsid w:val="00DC0F26"/>
    <w:rsid w:val="00DD439C"/>
    <w:rsid w:val="00DD518B"/>
    <w:rsid w:val="00DD6A60"/>
    <w:rsid w:val="00DE31AA"/>
    <w:rsid w:val="00DE3F99"/>
    <w:rsid w:val="00DE48E3"/>
    <w:rsid w:val="00DF32A7"/>
    <w:rsid w:val="00DF4D7B"/>
    <w:rsid w:val="00DF5381"/>
    <w:rsid w:val="00DF6345"/>
    <w:rsid w:val="00E01946"/>
    <w:rsid w:val="00E13164"/>
    <w:rsid w:val="00E1611F"/>
    <w:rsid w:val="00E16E68"/>
    <w:rsid w:val="00E2039C"/>
    <w:rsid w:val="00E25228"/>
    <w:rsid w:val="00E25809"/>
    <w:rsid w:val="00E27545"/>
    <w:rsid w:val="00E3214F"/>
    <w:rsid w:val="00E43B3C"/>
    <w:rsid w:val="00E5123D"/>
    <w:rsid w:val="00E54E42"/>
    <w:rsid w:val="00E55D41"/>
    <w:rsid w:val="00E6306B"/>
    <w:rsid w:val="00E6635E"/>
    <w:rsid w:val="00E714EB"/>
    <w:rsid w:val="00E73BDF"/>
    <w:rsid w:val="00E75D82"/>
    <w:rsid w:val="00E80B0B"/>
    <w:rsid w:val="00E81674"/>
    <w:rsid w:val="00E93198"/>
    <w:rsid w:val="00E939F5"/>
    <w:rsid w:val="00E94205"/>
    <w:rsid w:val="00EA3C56"/>
    <w:rsid w:val="00EA60DC"/>
    <w:rsid w:val="00EA6F8E"/>
    <w:rsid w:val="00EA78E6"/>
    <w:rsid w:val="00EB1514"/>
    <w:rsid w:val="00EB2472"/>
    <w:rsid w:val="00EB55E0"/>
    <w:rsid w:val="00EC25E0"/>
    <w:rsid w:val="00EC62D6"/>
    <w:rsid w:val="00EC7F66"/>
    <w:rsid w:val="00ED1189"/>
    <w:rsid w:val="00ED37F6"/>
    <w:rsid w:val="00EE24AC"/>
    <w:rsid w:val="00EE261A"/>
    <w:rsid w:val="00EE32C6"/>
    <w:rsid w:val="00EF3F32"/>
    <w:rsid w:val="00EF449B"/>
    <w:rsid w:val="00F119A5"/>
    <w:rsid w:val="00F12B50"/>
    <w:rsid w:val="00F136F1"/>
    <w:rsid w:val="00F24A55"/>
    <w:rsid w:val="00F251B5"/>
    <w:rsid w:val="00F2634A"/>
    <w:rsid w:val="00F32A7A"/>
    <w:rsid w:val="00F34727"/>
    <w:rsid w:val="00F3719A"/>
    <w:rsid w:val="00F405E2"/>
    <w:rsid w:val="00F46EB1"/>
    <w:rsid w:val="00F47209"/>
    <w:rsid w:val="00F5017F"/>
    <w:rsid w:val="00F50592"/>
    <w:rsid w:val="00F51675"/>
    <w:rsid w:val="00F60DED"/>
    <w:rsid w:val="00F64630"/>
    <w:rsid w:val="00F67C97"/>
    <w:rsid w:val="00F72DCF"/>
    <w:rsid w:val="00F73D54"/>
    <w:rsid w:val="00F808C0"/>
    <w:rsid w:val="00F863D8"/>
    <w:rsid w:val="00F876D6"/>
    <w:rsid w:val="00F90DBC"/>
    <w:rsid w:val="00F95BDF"/>
    <w:rsid w:val="00F95F50"/>
    <w:rsid w:val="00FA316B"/>
    <w:rsid w:val="00FA3393"/>
    <w:rsid w:val="00FA465D"/>
    <w:rsid w:val="00FC0952"/>
    <w:rsid w:val="00FC212E"/>
    <w:rsid w:val="00FD23BA"/>
    <w:rsid w:val="00FD2E02"/>
    <w:rsid w:val="00FD55C4"/>
    <w:rsid w:val="00FE1E4E"/>
    <w:rsid w:val="00FF5A8F"/>
    <w:rsid w:val="00FF6122"/>
    <w:rsid w:val="03B8607D"/>
    <w:rsid w:val="0633150F"/>
    <w:rsid w:val="09D26061"/>
    <w:rsid w:val="0C5808A2"/>
    <w:rsid w:val="0C9E401A"/>
    <w:rsid w:val="0DD028B8"/>
    <w:rsid w:val="0E72571D"/>
    <w:rsid w:val="11F11ECA"/>
    <w:rsid w:val="191917C0"/>
    <w:rsid w:val="19752307"/>
    <w:rsid w:val="1B125220"/>
    <w:rsid w:val="1D6B3BD2"/>
    <w:rsid w:val="1DD673B0"/>
    <w:rsid w:val="1ED62455"/>
    <w:rsid w:val="1F8A31D3"/>
    <w:rsid w:val="22177E71"/>
    <w:rsid w:val="287C56BE"/>
    <w:rsid w:val="2D675FF9"/>
    <w:rsid w:val="31C81909"/>
    <w:rsid w:val="349D28F7"/>
    <w:rsid w:val="3AAF547F"/>
    <w:rsid w:val="3BC92571"/>
    <w:rsid w:val="3DCE6B14"/>
    <w:rsid w:val="3E8F6A34"/>
    <w:rsid w:val="3F25538E"/>
    <w:rsid w:val="3FDE4E04"/>
    <w:rsid w:val="40DB0D29"/>
    <w:rsid w:val="419F1E90"/>
    <w:rsid w:val="44A21F9C"/>
    <w:rsid w:val="49553696"/>
    <w:rsid w:val="4A525E27"/>
    <w:rsid w:val="4D5123C6"/>
    <w:rsid w:val="4D9D2F47"/>
    <w:rsid w:val="50186669"/>
    <w:rsid w:val="50B960DE"/>
    <w:rsid w:val="52016D39"/>
    <w:rsid w:val="546028D8"/>
    <w:rsid w:val="58986029"/>
    <w:rsid w:val="5AFC5DAF"/>
    <w:rsid w:val="5C207F86"/>
    <w:rsid w:val="5C6661CF"/>
    <w:rsid w:val="5C936557"/>
    <w:rsid w:val="60C04DBB"/>
    <w:rsid w:val="641F643F"/>
    <w:rsid w:val="66A55805"/>
    <w:rsid w:val="66FD119D"/>
    <w:rsid w:val="68E9516D"/>
    <w:rsid w:val="6BFC3F67"/>
    <w:rsid w:val="6CAD71C1"/>
    <w:rsid w:val="6F0F5F11"/>
    <w:rsid w:val="6F36229B"/>
    <w:rsid w:val="6F3B135A"/>
    <w:rsid w:val="700A66D9"/>
    <w:rsid w:val="708F623C"/>
    <w:rsid w:val="7243705E"/>
    <w:rsid w:val="72B927D9"/>
    <w:rsid w:val="73440061"/>
    <w:rsid w:val="7751222D"/>
    <w:rsid w:val="77721026"/>
    <w:rsid w:val="79473580"/>
    <w:rsid w:val="7AEE7323"/>
    <w:rsid w:val="7B53563A"/>
    <w:rsid w:val="7B866584"/>
    <w:rsid w:val="7BB61CF5"/>
    <w:rsid w:val="7C0508E4"/>
    <w:rsid w:val="7C370855"/>
    <w:rsid w:val="7E04537D"/>
    <w:rsid w:val="7E8A7362"/>
    <w:rsid w:val="7FA44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iPriority="0" w:unhideWhenUsed="0" w:qFormat="1"/>
    <w:lsdException w:name="header" w:unhideWhenUsed="0" w:qFormat="1"/>
    <w:lsdException w:name="footer" w:semiHidden="0" w:unhideWhenUsed="0" w:qFormat="1"/>
    <w:lsdException w:name="caption" w:locked="1" w:uiPriority="0" w:qFormat="1"/>
    <w:lsdException w:name="annotation reference"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qFormat="1"/>
    <w:lsdException w:name="Normal Table" w:qFormat="1"/>
    <w:lsdException w:name="Table Grid" w:locked="1"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61D01"/>
    <w:pPr>
      <w:widowControl w:val="0"/>
      <w:jc w:val="both"/>
    </w:pPr>
    <w:rPr>
      <w:rFonts w:ascii="Calibri" w:hAnsi="Calibri"/>
      <w:kern w:val="2"/>
      <w:sz w:val="21"/>
      <w:szCs w:val="22"/>
    </w:rPr>
  </w:style>
  <w:style w:type="paragraph" w:styleId="1">
    <w:name w:val="heading 1"/>
    <w:basedOn w:val="a"/>
    <w:next w:val="a"/>
    <w:uiPriority w:val="9"/>
    <w:qFormat/>
    <w:locked/>
    <w:rsid w:val="00461D01"/>
    <w:pPr>
      <w:keepNext/>
      <w:keepLines/>
      <w:spacing w:before="340" w:after="330" w:line="578" w:lineRule="auto"/>
      <w:outlineLvl w:val="0"/>
    </w:pPr>
    <w:rPr>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61D01"/>
  </w:style>
  <w:style w:type="paragraph" w:styleId="a4">
    <w:name w:val="Plain Text"/>
    <w:basedOn w:val="a"/>
    <w:link w:val="Char"/>
    <w:qFormat/>
    <w:rsid w:val="00461D01"/>
    <w:rPr>
      <w:rFonts w:ascii="宋体" w:hAnsi="Courier New" w:cs="Courier New"/>
      <w:szCs w:val="21"/>
    </w:rPr>
  </w:style>
  <w:style w:type="paragraph" w:styleId="a5">
    <w:name w:val="footer"/>
    <w:basedOn w:val="a"/>
    <w:link w:val="Char0"/>
    <w:uiPriority w:val="99"/>
    <w:qFormat/>
    <w:rsid w:val="00461D01"/>
    <w:pPr>
      <w:tabs>
        <w:tab w:val="center" w:pos="4153"/>
        <w:tab w:val="right" w:pos="8306"/>
      </w:tabs>
      <w:snapToGrid w:val="0"/>
      <w:jc w:val="left"/>
    </w:pPr>
    <w:rPr>
      <w:sz w:val="18"/>
      <w:szCs w:val="18"/>
    </w:rPr>
  </w:style>
  <w:style w:type="paragraph" w:styleId="a6">
    <w:name w:val="header"/>
    <w:basedOn w:val="a"/>
    <w:link w:val="Char1"/>
    <w:uiPriority w:val="99"/>
    <w:semiHidden/>
    <w:qFormat/>
    <w:rsid w:val="00461D0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461D01"/>
    <w:rPr>
      <w:rFonts w:asciiTheme="minorHAnsi" w:eastAsiaTheme="minorEastAsia" w:hAnsiTheme="minorHAnsi" w:cstheme="minorBidi"/>
      <w:sz w:val="24"/>
    </w:rPr>
  </w:style>
  <w:style w:type="table" w:styleId="a8">
    <w:name w:val="Table Grid"/>
    <w:basedOn w:val="a1"/>
    <w:qFormat/>
    <w:locked/>
    <w:rsid w:val="00461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qFormat/>
    <w:rsid w:val="00461D01"/>
    <w:rPr>
      <w:sz w:val="21"/>
      <w:szCs w:val="21"/>
    </w:rPr>
  </w:style>
  <w:style w:type="character" w:customStyle="1" w:styleId="Char1">
    <w:name w:val="页眉 Char"/>
    <w:basedOn w:val="a0"/>
    <w:link w:val="a6"/>
    <w:uiPriority w:val="99"/>
    <w:semiHidden/>
    <w:qFormat/>
    <w:locked/>
    <w:rsid w:val="00461D01"/>
    <w:rPr>
      <w:rFonts w:cs="Times New Roman"/>
      <w:sz w:val="18"/>
      <w:szCs w:val="18"/>
    </w:rPr>
  </w:style>
  <w:style w:type="character" w:customStyle="1" w:styleId="Char0">
    <w:name w:val="页脚 Char"/>
    <w:basedOn w:val="a0"/>
    <w:link w:val="a5"/>
    <w:uiPriority w:val="99"/>
    <w:qFormat/>
    <w:locked/>
    <w:rsid w:val="00461D01"/>
    <w:rPr>
      <w:rFonts w:cs="Times New Roman"/>
      <w:sz w:val="18"/>
      <w:szCs w:val="18"/>
    </w:rPr>
  </w:style>
  <w:style w:type="character" w:customStyle="1" w:styleId="font01">
    <w:name w:val="font01"/>
    <w:basedOn w:val="a0"/>
    <w:uiPriority w:val="99"/>
    <w:qFormat/>
    <w:rsid w:val="00461D01"/>
    <w:rPr>
      <w:rFonts w:ascii="宋体" w:eastAsia="宋体" w:hAnsi="宋体" w:cs="Times New Roman"/>
      <w:color w:val="000000"/>
      <w:sz w:val="24"/>
      <w:szCs w:val="24"/>
      <w:u w:val="none"/>
    </w:rPr>
  </w:style>
  <w:style w:type="character" w:customStyle="1" w:styleId="font31">
    <w:name w:val="font31"/>
    <w:basedOn w:val="a0"/>
    <w:qFormat/>
    <w:rsid w:val="00461D01"/>
    <w:rPr>
      <w:rFonts w:ascii="宋体" w:eastAsia="宋体" w:hAnsi="宋体" w:hint="eastAsia"/>
      <w:color w:val="000000"/>
      <w:sz w:val="28"/>
      <w:szCs w:val="28"/>
      <w:u w:val="none"/>
    </w:rPr>
  </w:style>
  <w:style w:type="character" w:customStyle="1" w:styleId="Char">
    <w:name w:val="纯文本 Char"/>
    <w:basedOn w:val="a0"/>
    <w:link w:val="a4"/>
    <w:qFormat/>
    <w:rsid w:val="00461D01"/>
    <w:rPr>
      <w:rFonts w:ascii="宋体" w:hAnsi="Courier New" w:cs="Courier New"/>
      <w:kern w:val="2"/>
      <w:sz w:val="21"/>
      <w:szCs w:val="21"/>
    </w:rPr>
  </w:style>
  <w:style w:type="paragraph" w:styleId="aa">
    <w:name w:val="List Paragraph"/>
    <w:basedOn w:val="a"/>
    <w:uiPriority w:val="99"/>
    <w:unhideWhenUsed/>
    <w:qFormat/>
    <w:rsid w:val="00461D01"/>
    <w:pPr>
      <w:ind w:firstLineChars="200" w:firstLine="420"/>
    </w:pPr>
  </w:style>
  <w:style w:type="character" w:customStyle="1" w:styleId="font11">
    <w:name w:val="font11"/>
    <w:basedOn w:val="a0"/>
    <w:qFormat/>
    <w:rsid w:val="00461D01"/>
    <w:rPr>
      <w:rFonts w:ascii="宋体" w:eastAsia="宋体" w:hAnsi="宋体" w:cs="宋体" w:hint="eastAsia"/>
      <w:b/>
      <w:bCs/>
      <w:color w:val="000000"/>
      <w:sz w:val="28"/>
      <w:szCs w:val="28"/>
      <w:u w:val="none"/>
    </w:rPr>
  </w:style>
  <w:style w:type="paragraph" w:customStyle="1" w:styleId="ab">
    <w:name w:val="表格文字"/>
    <w:basedOn w:val="a"/>
    <w:qFormat/>
    <w:rsid w:val="00461D01"/>
    <w:pPr>
      <w:autoSpaceDE w:val="0"/>
      <w:autoSpaceDN w:val="0"/>
      <w:spacing w:before="25" w:after="25"/>
      <w:jc w:val="left"/>
    </w:pPr>
    <w:rPr>
      <w:rFonts w:ascii="宋体" w:hAnsi="宋体" w:cs="宋体"/>
      <w:bCs/>
      <w:spacing w:val="10"/>
      <w:kern w:val="0"/>
      <w:sz w:val="24"/>
      <w:szCs w:val="20"/>
      <w:lang w:eastAsia="en-US"/>
    </w:rPr>
  </w:style>
  <w:style w:type="paragraph" w:styleId="ac">
    <w:name w:val="Balloon Text"/>
    <w:basedOn w:val="a"/>
    <w:link w:val="Char2"/>
    <w:uiPriority w:val="99"/>
    <w:semiHidden/>
    <w:unhideWhenUsed/>
    <w:rsid w:val="00260A07"/>
    <w:rPr>
      <w:sz w:val="18"/>
      <w:szCs w:val="18"/>
    </w:rPr>
  </w:style>
  <w:style w:type="character" w:customStyle="1" w:styleId="Char2">
    <w:name w:val="批注框文本 Char"/>
    <w:basedOn w:val="a0"/>
    <w:link w:val="ac"/>
    <w:uiPriority w:val="99"/>
    <w:semiHidden/>
    <w:rsid w:val="00260A0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F402-6623-4D39-8937-571E8867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1156</Words>
  <Characters>6590</Characters>
  <Application>Microsoft Office Word</Application>
  <DocSecurity>0</DocSecurity>
  <Lines>54</Lines>
  <Paragraphs>15</Paragraphs>
  <ScaleCrop>false</ScaleCrop>
  <Company>微软中国</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湛江中心人民医院食堂食材配送项目采购需求</dc:title>
  <dc:creator>庞玲英</dc:creator>
  <cp:lastModifiedBy>林明</cp:lastModifiedBy>
  <cp:revision>2</cp:revision>
  <cp:lastPrinted>2022-09-19T03:24:00Z</cp:lastPrinted>
  <dcterms:created xsi:type="dcterms:W3CDTF">2025-04-03T02:32:00Z</dcterms:created>
  <dcterms:modified xsi:type="dcterms:W3CDTF">2025-04-03T02:32:00Z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811BE9420C474233B56050214E07EA97_13</vt:lpwstr>
  </property>
</Properties>
</file>