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E04BD">
      <w:pPr>
        <w:pStyle w:val="5"/>
        <w:keepNext w:val="0"/>
        <w:keepLines w:val="0"/>
        <w:pageBreakBefore w:val="0"/>
        <w:widowControl w:val="0"/>
        <w:kinsoku/>
        <w:wordWrap/>
        <w:overflowPunct/>
        <w:topLinePunct w:val="0"/>
        <w:autoSpaceDE/>
        <w:autoSpaceDN/>
        <w:bidi w:val="0"/>
        <w:adjustRightInd w:val="0"/>
        <w:snapToGrid w:val="0"/>
        <w:spacing w:before="313" w:beforeLines="100" w:after="313" w:afterLines="100" w:line="440" w:lineRule="exact"/>
        <w:jc w:val="center"/>
        <w:textAlignment w:val="auto"/>
        <w:outlineLvl w:val="0"/>
        <w:rPr>
          <w:rFonts w:hint="eastAsia" w:ascii="黑体" w:hAnsi="黑体" w:eastAsia="黑体" w:cs="黑体"/>
          <w:sz w:val="28"/>
          <w:szCs w:val="28"/>
        </w:rPr>
      </w:pPr>
      <w:r>
        <w:rPr>
          <w:rFonts w:hint="eastAsia" w:ascii="黑体" w:hAnsi="黑体" w:eastAsia="黑体" w:cs="黑体"/>
          <w:sz w:val="44"/>
          <w:szCs w:val="44"/>
        </w:rPr>
        <w:t>2025级住培医师工作服需求书</w:t>
      </w:r>
    </w:p>
    <w:p w14:paraId="20F5D693">
      <w:pPr>
        <w:pStyle w:val="5"/>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72" w:firstLineChars="147"/>
        <w:jc w:val="left"/>
        <w:textAlignment w:val="auto"/>
        <w:rPr>
          <w:rFonts w:hint="eastAsia" w:ascii="宋体" w:hAnsi="宋体" w:eastAsia="宋体" w:cs="宋体"/>
          <w:b/>
          <w:bCs/>
          <w:color w:val="333333"/>
          <w:kern w:val="2"/>
          <w:sz w:val="32"/>
          <w:szCs w:val="32"/>
          <w:shd w:val="clear" w:color="auto" w:fill="FFFFFF"/>
          <w:lang w:val="en-US" w:eastAsia="zh-CN" w:bidi="ar-SA"/>
        </w:rPr>
      </w:pPr>
      <w:r>
        <w:rPr>
          <w:rFonts w:hint="eastAsia" w:hAnsi="宋体" w:cs="宋体"/>
          <w:b/>
          <w:bCs/>
          <w:color w:val="333333"/>
          <w:kern w:val="2"/>
          <w:sz w:val="32"/>
          <w:szCs w:val="32"/>
          <w:shd w:val="clear" w:color="auto" w:fill="FFFFFF"/>
          <w:lang w:val="en-US" w:eastAsia="zh-CN" w:bidi="ar-SA"/>
        </w:rPr>
        <w:t>一</w:t>
      </w:r>
      <w:r>
        <w:rPr>
          <w:rFonts w:hint="eastAsia" w:ascii="宋体" w:hAnsi="宋体" w:eastAsia="宋体" w:cs="宋体"/>
          <w:b/>
          <w:bCs/>
          <w:color w:val="333333"/>
          <w:kern w:val="2"/>
          <w:sz w:val="32"/>
          <w:szCs w:val="32"/>
          <w:shd w:val="clear" w:color="auto" w:fill="FFFFFF"/>
          <w:lang w:val="en-US" w:eastAsia="zh-CN" w:bidi="ar-SA"/>
        </w:rPr>
        <w:t>、项目明细清单</w:t>
      </w:r>
    </w:p>
    <w:tbl>
      <w:tblPr>
        <w:tblStyle w:val="10"/>
        <w:tblW w:w="10340" w:type="dxa"/>
        <w:jc w:val="center"/>
        <w:tblLayout w:type="autofit"/>
        <w:tblCellMar>
          <w:top w:w="0" w:type="dxa"/>
          <w:left w:w="108" w:type="dxa"/>
          <w:bottom w:w="0" w:type="dxa"/>
          <w:right w:w="108" w:type="dxa"/>
        </w:tblCellMar>
      </w:tblPr>
      <w:tblGrid>
        <w:gridCol w:w="775"/>
        <w:gridCol w:w="2164"/>
        <w:gridCol w:w="1740"/>
        <w:gridCol w:w="775"/>
        <w:gridCol w:w="1192"/>
        <w:gridCol w:w="1659"/>
        <w:gridCol w:w="2035"/>
      </w:tblGrid>
      <w:tr w14:paraId="60A96723">
        <w:trPr>
          <w:trHeight w:val="679" w:hRule="atLeast"/>
          <w:jc w:val="center"/>
        </w:trPr>
        <w:tc>
          <w:tcPr>
            <w:tcW w:w="10340" w:type="dxa"/>
            <w:gridSpan w:val="7"/>
            <w:tcBorders>
              <w:top w:val="single" w:color="auto" w:sz="8" w:space="0"/>
              <w:left w:val="single" w:color="auto" w:sz="8" w:space="0"/>
              <w:bottom w:val="single" w:color="auto" w:sz="8" w:space="0"/>
              <w:right w:val="single" w:color="auto" w:sz="8" w:space="0"/>
            </w:tcBorders>
            <w:shd w:val="clear" w:color="auto" w:fill="auto"/>
            <w:noWrap/>
            <w:vAlign w:val="center"/>
          </w:tcPr>
          <w:p w14:paraId="7222BDAF">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2025级住培医师工作服清单</w:t>
            </w:r>
          </w:p>
        </w:tc>
      </w:tr>
      <w:tr w14:paraId="01F9F6D3">
        <w:tblPrEx>
          <w:tblCellMar>
            <w:top w:w="0" w:type="dxa"/>
            <w:left w:w="108" w:type="dxa"/>
            <w:bottom w:w="0" w:type="dxa"/>
            <w:right w:w="108" w:type="dxa"/>
          </w:tblCellMar>
        </w:tblPrEx>
        <w:trPr>
          <w:trHeight w:val="817" w:hRule="atLeast"/>
          <w:jc w:val="center"/>
        </w:trPr>
        <w:tc>
          <w:tcPr>
            <w:tcW w:w="775" w:type="dxa"/>
            <w:tcBorders>
              <w:top w:val="single" w:color="auto" w:sz="8" w:space="0"/>
              <w:left w:val="single" w:color="auto" w:sz="4" w:space="0"/>
              <w:bottom w:val="single" w:color="auto" w:sz="4" w:space="0"/>
              <w:right w:val="single" w:color="auto" w:sz="4" w:space="0"/>
            </w:tcBorders>
            <w:shd w:val="clear" w:color="auto" w:fill="auto"/>
            <w:noWrap/>
            <w:vAlign w:val="center"/>
          </w:tcPr>
          <w:p w14:paraId="0E5077A8">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序号</w:t>
            </w:r>
          </w:p>
        </w:tc>
        <w:tc>
          <w:tcPr>
            <w:tcW w:w="2164" w:type="dxa"/>
            <w:tcBorders>
              <w:top w:val="single" w:color="auto" w:sz="8" w:space="0"/>
              <w:left w:val="nil"/>
              <w:bottom w:val="single" w:color="auto" w:sz="4" w:space="0"/>
              <w:right w:val="single" w:color="auto" w:sz="4" w:space="0"/>
            </w:tcBorders>
            <w:shd w:val="clear" w:color="auto" w:fill="auto"/>
            <w:noWrap/>
            <w:vAlign w:val="center"/>
          </w:tcPr>
          <w:p w14:paraId="320FA62E">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品名</w:t>
            </w:r>
          </w:p>
        </w:tc>
        <w:tc>
          <w:tcPr>
            <w:tcW w:w="1740" w:type="dxa"/>
            <w:tcBorders>
              <w:top w:val="single" w:color="auto" w:sz="8" w:space="0"/>
              <w:left w:val="nil"/>
              <w:bottom w:val="single" w:color="auto" w:sz="4" w:space="0"/>
              <w:right w:val="single" w:color="auto" w:sz="4" w:space="0"/>
            </w:tcBorders>
            <w:shd w:val="clear" w:color="auto" w:fill="auto"/>
            <w:noWrap/>
            <w:vAlign w:val="center"/>
          </w:tcPr>
          <w:p w14:paraId="5476A25F">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码数</w:t>
            </w:r>
          </w:p>
        </w:tc>
        <w:tc>
          <w:tcPr>
            <w:tcW w:w="775" w:type="dxa"/>
            <w:tcBorders>
              <w:top w:val="single" w:color="auto" w:sz="8" w:space="0"/>
              <w:left w:val="nil"/>
              <w:bottom w:val="single" w:color="auto" w:sz="4" w:space="0"/>
              <w:right w:val="single" w:color="auto" w:sz="4" w:space="0"/>
            </w:tcBorders>
            <w:shd w:val="clear" w:color="auto" w:fill="auto"/>
            <w:noWrap/>
            <w:vAlign w:val="center"/>
          </w:tcPr>
          <w:p w14:paraId="28C4A782">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单位</w:t>
            </w:r>
          </w:p>
        </w:tc>
        <w:tc>
          <w:tcPr>
            <w:tcW w:w="1192" w:type="dxa"/>
            <w:tcBorders>
              <w:top w:val="single" w:color="auto" w:sz="8" w:space="0"/>
              <w:left w:val="nil"/>
              <w:bottom w:val="single" w:color="auto" w:sz="4" w:space="0"/>
              <w:right w:val="single" w:color="auto" w:sz="4" w:space="0"/>
            </w:tcBorders>
            <w:shd w:val="clear" w:color="auto" w:fill="auto"/>
            <w:vAlign w:val="center"/>
          </w:tcPr>
          <w:p w14:paraId="40AA5D48">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lang w:eastAsia="zh-CN"/>
              </w:rPr>
            </w:pPr>
            <w:r>
              <w:rPr>
                <w:rFonts w:hint="eastAsia" w:ascii="宋体" w:hAnsi="宋体" w:eastAsia="宋体" w:cs="宋体"/>
                <w:b/>
                <w:bCs/>
                <w:kern w:val="0"/>
                <w:sz w:val="24"/>
              </w:rPr>
              <w:t>拟购</w:t>
            </w:r>
          </w:p>
          <w:p w14:paraId="79D559BA">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数量</w:t>
            </w:r>
          </w:p>
        </w:tc>
        <w:tc>
          <w:tcPr>
            <w:tcW w:w="1659" w:type="dxa"/>
            <w:tcBorders>
              <w:top w:val="single" w:color="auto" w:sz="8" w:space="0"/>
              <w:left w:val="nil"/>
              <w:bottom w:val="single" w:color="auto" w:sz="4" w:space="0"/>
              <w:right w:val="single" w:color="auto" w:sz="4" w:space="0"/>
            </w:tcBorders>
            <w:shd w:val="clear" w:color="auto" w:fill="auto"/>
            <w:vAlign w:val="center"/>
          </w:tcPr>
          <w:p w14:paraId="3B0B5E96">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lang w:eastAsia="zh-CN"/>
              </w:rPr>
            </w:pPr>
            <w:r>
              <w:rPr>
                <w:rFonts w:hint="eastAsia" w:ascii="宋体" w:hAnsi="宋体" w:eastAsia="宋体" w:cs="宋体"/>
                <w:b/>
                <w:bCs/>
                <w:kern w:val="0"/>
                <w:sz w:val="24"/>
              </w:rPr>
              <w:t>预算单价</w:t>
            </w:r>
          </w:p>
          <w:p w14:paraId="02693902">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（元）</w:t>
            </w:r>
          </w:p>
        </w:tc>
        <w:tc>
          <w:tcPr>
            <w:tcW w:w="2035" w:type="dxa"/>
            <w:tcBorders>
              <w:top w:val="single" w:color="auto" w:sz="8" w:space="0"/>
              <w:left w:val="nil"/>
              <w:bottom w:val="single" w:color="auto" w:sz="4" w:space="0"/>
              <w:right w:val="single" w:color="auto" w:sz="4" w:space="0"/>
            </w:tcBorders>
            <w:shd w:val="clear" w:color="auto" w:fill="auto"/>
            <w:vAlign w:val="center"/>
          </w:tcPr>
          <w:p w14:paraId="242001B3">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lang w:eastAsia="zh-CN"/>
              </w:rPr>
            </w:pPr>
            <w:r>
              <w:rPr>
                <w:rFonts w:hint="eastAsia" w:ascii="宋体" w:hAnsi="宋体" w:eastAsia="宋体" w:cs="宋体"/>
                <w:b/>
                <w:bCs/>
                <w:kern w:val="0"/>
                <w:sz w:val="24"/>
              </w:rPr>
              <w:t>预算金额</w:t>
            </w:r>
          </w:p>
          <w:p w14:paraId="0BDE5A9C">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kern w:val="0"/>
                <w:sz w:val="24"/>
              </w:rPr>
            </w:pPr>
            <w:r>
              <w:rPr>
                <w:rFonts w:hint="eastAsia" w:ascii="宋体" w:hAnsi="宋体" w:eastAsia="宋体" w:cs="宋体"/>
                <w:b/>
                <w:bCs/>
                <w:kern w:val="0"/>
                <w:sz w:val="24"/>
              </w:rPr>
              <w:t>（元）</w:t>
            </w:r>
          </w:p>
        </w:tc>
      </w:tr>
      <w:tr w14:paraId="1E2D6E46">
        <w:tblPrEx>
          <w:tblCellMar>
            <w:top w:w="0" w:type="dxa"/>
            <w:left w:w="108" w:type="dxa"/>
            <w:bottom w:w="0" w:type="dxa"/>
            <w:right w:w="108" w:type="dxa"/>
          </w:tblCellMar>
        </w:tblPrEx>
        <w:trPr>
          <w:trHeight w:val="701"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14:paraId="2C643BA1">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w:t>
            </w:r>
          </w:p>
        </w:tc>
        <w:tc>
          <w:tcPr>
            <w:tcW w:w="2164" w:type="dxa"/>
            <w:tcBorders>
              <w:top w:val="nil"/>
              <w:left w:val="nil"/>
              <w:bottom w:val="single" w:color="auto" w:sz="4" w:space="0"/>
              <w:right w:val="single" w:color="auto" w:sz="4" w:space="0"/>
            </w:tcBorders>
            <w:shd w:val="clear" w:color="auto" w:fill="auto"/>
            <w:noWrap/>
            <w:vAlign w:val="center"/>
          </w:tcPr>
          <w:p w14:paraId="56256BC2">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工作服冬装（白大褂）</w:t>
            </w:r>
          </w:p>
        </w:tc>
        <w:tc>
          <w:tcPr>
            <w:tcW w:w="1740" w:type="dxa"/>
            <w:tcBorders>
              <w:top w:val="nil"/>
              <w:left w:val="nil"/>
              <w:bottom w:val="single" w:color="auto" w:sz="4" w:space="0"/>
              <w:right w:val="single" w:color="auto" w:sz="4" w:space="0"/>
            </w:tcBorders>
            <w:shd w:val="clear" w:color="auto" w:fill="auto"/>
            <w:noWrap/>
            <w:vAlign w:val="center"/>
          </w:tcPr>
          <w:p w14:paraId="6FC76B5C">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各种码数</w:t>
            </w:r>
          </w:p>
        </w:tc>
        <w:tc>
          <w:tcPr>
            <w:tcW w:w="775" w:type="dxa"/>
            <w:tcBorders>
              <w:top w:val="nil"/>
              <w:left w:val="nil"/>
              <w:bottom w:val="single" w:color="auto" w:sz="4" w:space="0"/>
              <w:right w:val="single" w:color="auto" w:sz="4" w:space="0"/>
            </w:tcBorders>
            <w:shd w:val="clear" w:color="auto" w:fill="auto"/>
            <w:noWrap/>
            <w:vAlign w:val="center"/>
          </w:tcPr>
          <w:p w14:paraId="37807548">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件</w:t>
            </w:r>
          </w:p>
        </w:tc>
        <w:tc>
          <w:tcPr>
            <w:tcW w:w="1192" w:type="dxa"/>
            <w:tcBorders>
              <w:top w:val="nil"/>
              <w:left w:val="nil"/>
              <w:bottom w:val="single" w:color="auto" w:sz="4" w:space="0"/>
              <w:right w:val="single" w:color="auto" w:sz="4" w:space="0"/>
            </w:tcBorders>
            <w:shd w:val="clear" w:color="auto" w:fill="auto"/>
            <w:noWrap/>
            <w:vAlign w:val="center"/>
          </w:tcPr>
          <w:p w14:paraId="7B55B4A5">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000000"/>
                <w:kern w:val="0"/>
                <w:sz w:val="28"/>
                <w:szCs w:val="28"/>
                <w:lang w:val="en-US" w:eastAsia="zh-CN"/>
              </w:rPr>
            </w:pPr>
            <w:r>
              <w:rPr>
                <w:rFonts w:hint="eastAsia" w:ascii="宋体" w:hAnsi="宋体" w:cs="宋体"/>
                <w:color w:val="000000"/>
                <w:kern w:val="0"/>
                <w:sz w:val="28"/>
                <w:szCs w:val="28"/>
                <w:lang w:val="en-US" w:eastAsia="zh-CN"/>
              </w:rPr>
              <w:t>200</w:t>
            </w:r>
          </w:p>
        </w:tc>
        <w:tc>
          <w:tcPr>
            <w:tcW w:w="1659" w:type="dxa"/>
            <w:tcBorders>
              <w:top w:val="nil"/>
              <w:left w:val="nil"/>
              <w:bottom w:val="single" w:color="auto" w:sz="4" w:space="0"/>
              <w:right w:val="single" w:color="auto" w:sz="4" w:space="0"/>
            </w:tcBorders>
            <w:shd w:val="clear" w:color="auto" w:fill="auto"/>
            <w:noWrap/>
            <w:vAlign w:val="center"/>
          </w:tcPr>
          <w:p w14:paraId="6FD4A301">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55</w:t>
            </w:r>
          </w:p>
        </w:tc>
        <w:tc>
          <w:tcPr>
            <w:tcW w:w="2035" w:type="dxa"/>
            <w:tcBorders>
              <w:top w:val="nil"/>
              <w:left w:val="nil"/>
              <w:bottom w:val="single" w:color="auto" w:sz="4" w:space="0"/>
              <w:right w:val="single" w:color="auto" w:sz="4" w:space="0"/>
            </w:tcBorders>
            <w:shd w:val="clear" w:color="auto" w:fill="auto"/>
            <w:noWrap/>
            <w:vAlign w:val="center"/>
          </w:tcPr>
          <w:p w14:paraId="42EA4288">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11000</w:t>
            </w:r>
          </w:p>
        </w:tc>
      </w:tr>
      <w:tr w14:paraId="2DA88955">
        <w:tblPrEx>
          <w:tblCellMar>
            <w:top w:w="0" w:type="dxa"/>
            <w:left w:w="108" w:type="dxa"/>
            <w:bottom w:w="0" w:type="dxa"/>
            <w:right w:w="108" w:type="dxa"/>
          </w:tblCellMar>
        </w:tblPrEx>
        <w:trPr>
          <w:trHeight w:val="621" w:hRule="atLeast"/>
          <w:jc w:val="center"/>
        </w:trPr>
        <w:tc>
          <w:tcPr>
            <w:tcW w:w="775" w:type="dxa"/>
            <w:tcBorders>
              <w:top w:val="nil"/>
              <w:left w:val="single" w:color="auto" w:sz="4" w:space="0"/>
              <w:bottom w:val="single" w:color="auto" w:sz="4" w:space="0"/>
              <w:right w:val="single" w:color="auto" w:sz="4" w:space="0"/>
            </w:tcBorders>
            <w:shd w:val="clear" w:color="auto" w:fill="auto"/>
            <w:noWrap/>
            <w:vAlign w:val="center"/>
          </w:tcPr>
          <w:p w14:paraId="62001105">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val="en-US" w:eastAsia="zh-CN"/>
              </w:rPr>
              <w:t>2</w:t>
            </w:r>
          </w:p>
        </w:tc>
        <w:tc>
          <w:tcPr>
            <w:tcW w:w="2164" w:type="dxa"/>
            <w:tcBorders>
              <w:top w:val="nil"/>
              <w:left w:val="nil"/>
              <w:bottom w:val="single" w:color="auto" w:sz="4" w:space="0"/>
              <w:right w:val="single" w:color="auto" w:sz="4" w:space="0"/>
            </w:tcBorders>
            <w:shd w:val="clear" w:color="auto" w:fill="auto"/>
            <w:noWrap/>
            <w:vAlign w:val="center"/>
          </w:tcPr>
          <w:p w14:paraId="6CA7D91C">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lang w:val="en-US" w:eastAsia="zh-CN"/>
              </w:rPr>
              <w:t>工作服夏装（白大褂）</w:t>
            </w:r>
          </w:p>
        </w:tc>
        <w:tc>
          <w:tcPr>
            <w:tcW w:w="1740" w:type="dxa"/>
            <w:tcBorders>
              <w:top w:val="nil"/>
              <w:left w:val="nil"/>
              <w:bottom w:val="single" w:color="auto" w:sz="4" w:space="0"/>
              <w:right w:val="single" w:color="auto" w:sz="4" w:space="0"/>
            </w:tcBorders>
            <w:shd w:val="clear" w:color="auto" w:fill="auto"/>
            <w:noWrap/>
            <w:vAlign w:val="center"/>
          </w:tcPr>
          <w:p w14:paraId="6CF7A26D">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各种码数</w:t>
            </w:r>
          </w:p>
        </w:tc>
        <w:tc>
          <w:tcPr>
            <w:tcW w:w="775" w:type="dxa"/>
            <w:tcBorders>
              <w:top w:val="nil"/>
              <w:left w:val="nil"/>
              <w:bottom w:val="single" w:color="auto" w:sz="4" w:space="0"/>
              <w:right w:val="single" w:color="auto" w:sz="4" w:space="0"/>
            </w:tcBorders>
            <w:shd w:val="clear" w:color="auto" w:fill="auto"/>
            <w:noWrap/>
            <w:vAlign w:val="center"/>
          </w:tcPr>
          <w:p w14:paraId="24120592">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000000"/>
                <w:kern w:val="0"/>
                <w:sz w:val="28"/>
                <w:szCs w:val="28"/>
                <w:lang w:eastAsia="zh-CN"/>
              </w:rPr>
            </w:pPr>
            <w:r>
              <w:rPr>
                <w:rFonts w:hint="eastAsia" w:ascii="宋体" w:hAnsi="宋体" w:cs="宋体"/>
                <w:color w:val="000000"/>
                <w:kern w:val="0"/>
                <w:sz w:val="28"/>
                <w:szCs w:val="28"/>
                <w:lang w:val="en-US" w:eastAsia="zh-CN"/>
              </w:rPr>
              <w:t>件</w:t>
            </w:r>
          </w:p>
        </w:tc>
        <w:tc>
          <w:tcPr>
            <w:tcW w:w="1192" w:type="dxa"/>
            <w:tcBorders>
              <w:top w:val="nil"/>
              <w:left w:val="nil"/>
              <w:bottom w:val="single" w:color="auto" w:sz="4" w:space="0"/>
              <w:right w:val="single" w:color="auto" w:sz="4" w:space="0"/>
            </w:tcBorders>
            <w:shd w:val="clear" w:color="auto" w:fill="auto"/>
            <w:noWrap/>
            <w:vAlign w:val="center"/>
          </w:tcPr>
          <w:p w14:paraId="72FAD53F">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200</w:t>
            </w:r>
          </w:p>
        </w:tc>
        <w:tc>
          <w:tcPr>
            <w:tcW w:w="1659" w:type="dxa"/>
            <w:tcBorders>
              <w:top w:val="nil"/>
              <w:left w:val="nil"/>
              <w:bottom w:val="single" w:color="auto" w:sz="4" w:space="0"/>
              <w:right w:val="single" w:color="auto" w:sz="4" w:space="0"/>
            </w:tcBorders>
            <w:shd w:val="clear" w:color="auto" w:fill="auto"/>
            <w:noWrap/>
            <w:vAlign w:val="center"/>
          </w:tcPr>
          <w:p w14:paraId="346B6921">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50</w:t>
            </w:r>
          </w:p>
        </w:tc>
        <w:tc>
          <w:tcPr>
            <w:tcW w:w="2035" w:type="dxa"/>
            <w:tcBorders>
              <w:top w:val="nil"/>
              <w:left w:val="nil"/>
              <w:bottom w:val="single" w:color="auto" w:sz="4" w:space="0"/>
              <w:right w:val="single" w:color="auto" w:sz="4" w:space="0"/>
            </w:tcBorders>
            <w:shd w:val="clear" w:color="auto" w:fill="auto"/>
            <w:noWrap/>
            <w:vAlign w:val="center"/>
          </w:tcPr>
          <w:p w14:paraId="7486E97E">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color w:val="auto"/>
                <w:kern w:val="0"/>
                <w:sz w:val="28"/>
                <w:szCs w:val="28"/>
                <w:lang w:val="en-US" w:eastAsia="zh-CN"/>
              </w:rPr>
              <w:t>10000</w:t>
            </w:r>
          </w:p>
        </w:tc>
      </w:tr>
      <w:tr w14:paraId="6D045FC6">
        <w:tblPrEx>
          <w:tblCellMar>
            <w:top w:w="0" w:type="dxa"/>
            <w:left w:w="108" w:type="dxa"/>
            <w:bottom w:w="0" w:type="dxa"/>
            <w:right w:w="108" w:type="dxa"/>
          </w:tblCellMar>
        </w:tblPrEx>
        <w:trPr>
          <w:trHeight w:val="663" w:hRule="atLeast"/>
          <w:jc w:val="center"/>
        </w:trPr>
        <w:tc>
          <w:tcPr>
            <w:tcW w:w="5454"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5D3613AF">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合计数量：</w:t>
            </w:r>
          </w:p>
        </w:tc>
        <w:tc>
          <w:tcPr>
            <w:tcW w:w="1192" w:type="dxa"/>
            <w:tcBorders>
              <w:top w:val="nil"/>
              <w:left w:val="nil"/>
              <w:bottom w:val="single" w:color="auto" w:sz="4" w:space="0"/>
              <w:right w:val="single" w:color="auto" w:sz="4" w:space="0"/>
            </w:tcBorders>
            <w:shd w:val="clear" w:color="auto" w:fill="auto"/>
            <w:noWrap/>
            <w:vAlign w:val="center"/>
          </w:tcPr>
          <w:p w14:paraId="0C130605">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b/>
                <w:bCs/>
                <w:color w:val="auto"/>
                <w:kern w:val="0"/>
                <w:sz w:val="28"/>
                <w:szCs w:val="28"/>
                <w:lang w:val="en-US" w:eastAsia="zh-CN"/>
              </w:rPr>
            </w:pPr>
            <w:r>
              <w:rPr>
                <w:rFonts w:hint="eastAsia" w:ascii="宋体" w:hAnsi="宋体" w:cs="宋体"/>
                <w:b/>
                <w:bCs/>
                <w:color w:val="auto"/>
                <w:kern w:val="0"/>
                <w:sz w:val="28"/>
                <w:szCs w:val="28"/>
                <w:lang w:val="en-US" w:eastAsia="zh-CN"/>
              </w:rPr>
              <w:t>400</w:t>
            </w:r>
          </w:p>
        </w:tc>
        <w:tc>
          <w:tcPr>
            <w:tcW w:w="1659" w:type="dxa"/>
            <w:tcBorders>
              <w:top w:val="nil"/>
              <w:left w:val="nil"/>
              <w:bottom w:val="single" w:color="auto" w:sz="4" w:space="0"/>
              <w:right w:val="single" w:color="auto" w:sz="4" w:space="0"/>
            </w:tcBorders>
            <w:shd w:val="clear" w:color="auto" w:fill="auto"/>
            <w:noWrap/>
            <w:vAlign w:val="center"/>
          </w:tcPr>
          <w:p w14:paraId="63D0ED95">
            <w:pPr>
              <w:keepNext w:val="0"/>
              <w:keepLines w:val="0"/>
              <w:pageBreakBefore w:val="0"/>
              <w:widowControl/>
              <w:kinsoku/>
              <w:wordWrap/>
              <w:overflowPunct/>
              <w:topLinePunct w:val="0"/>
              <w:bidi w:val="0"/>
              <w:spacing w:line="440" w:lineRule="exact"/>
              <w:jc w:val="center"/>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tc>
        <w:tc>
          <w:tcPr>
            <w:tcW w:w="2035" w:type="dxa"/>
            <w:tcBorders>
              <w:top w:val="nil"/>
              <w:left w:val="nil"/>
              <w:bottom w:val="single" w:color="auto" w:sz="4" w:space="0"/>
              <w:right w:val="single" w:color="auto" w:sz="4" w:space="0"/>
            </w:tcBorders>
            <w:shd w:val="clear" w:color="auto" w:fill="auto"/>
            <w:noWrap/>
            <w:vAlign w:val="center"/>
          </w:tcPr>
          <w:p w14:paraId="14ADC53D">
            <w:pPr>
              <w:keepNext w:val="0"/>
              <w:keepLines w:val="0"/>
              <w:pageBreakBefore w:val="0"/>
              <w:widowControl/>
              <w:kinsoku/>
              <w:wordWrap/>
              <w:overflowPunct/>
              <w:topLinePunct w:val="0"/>
              <w:bidi w:val="0"/>
              <w:spacing w:line="440" w:lineRule="exact"/>
              <w:jc w:val="center"/>
              <w:textAlignment w:val="auto"/>
              <w:rPr>
                <w:rFonts w:hint="default" w:ascii="宋体" w:hAnsi="宋体" w:eastAsia="宋体" w:cs="宋体"/>
                <w:color w:val="auto"/>
                <w:kern w:val="0"/>
                <w:sz w:val="28"/>
                <w:szCs w:val="28"/>
                <w:lang w:val="en-US" w:eastAsia="zh-CN"/>
              </w:rPr>
            </w:pPr>
            <w:r>
              <w:rPr>
                <w:rFonts w:hint="eastAsia" w:ascii="宋体" w:hAnsi="宋体" w:cs="宋体"/>
                <w:b/>
                <w:bCs/>
                <w:color w:val="auto"/>
                <w:kern w:val="0"/>
                <w:sz w:val="28"/>
                <w:szCs w:val="28"/>
                <w:lang w:val="en-US" w:eastAsia="zh-CN"/>
              </w:rPr>
              <w:t>21000</w:t>
            </w:r>
          </w:p>
        </w:tc>
      </w:tr>
    </w:tbl>
    <w:p w14:paraId="089D8F33">
      <w:pPr>
        <w:pStyle w:val="5"/>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72" w:firstLineChars="147"/>
        <w:jc w:val="left"/>
        <w:textAlignment w:val="auto"/>
        <w:rPr>
          <w:rFonts w:hint="eastAsia" w:hAnsi="宋体" w:cs="宋体"/>
          <w:b/>
          <w:bCs/>
          <w:color w:val="333333"/>
          <w:kern w:val="2"/>
          <w:sz w:val="32"/>
          <w:szCs w:val="32"/>
          <w:shd w:val="clear" w:color="auto" w:fill="FFFFFF"/>
          <w:lang w:val="en-US" w:eastAsia="zh-CN" w:bidi="ar-SA"/>
        </w:rPr>
      </w:pPr>
    </w:p>
    <w:p w14:paraId="1C416C62">
      <w:pPr>
        <w:pStyle w:val="5"/>
        <w:keepNext w:val="0"/>
        <w:keepLines w:val="0"/>
        <w:pageBreakBefore w:val="0"/>
        <w:widowControl w:val="0"/>
        <w:kinsoku/>
        <w:wordWrap/>
        <w:overflowPunct/>
        <w:topLinePunct w:val="0"/>
        <w:autoSpaceDE/>
        <w:autoSpaceDN/>
        <w:bidi w:val="0"/>
        <w:adjustRightInd w:val="0"/>
        <w:snapToGrid w:val="0"/>
        <w:spacing w:before="157" w:beforeLines="50" w:after="157" w:afterLines="50" w:line="440" w:lineRule="exact"/>
        <w:ind w:firstLine="472" w:firstLineChars="147"/>
        <w:jc w:val="left"/>
        <w:textAlignment w:val="auto"/>
        <w:rPr>
          <w:rFonts w:hint="eastAsia" w:ascii="宋体" w:hAnsi="宋体" w:eastAsia="宋体" w:cs="宋体"/>
          <w:b/>
          <w:bCs/>
          <w:color w:val="333333"/>
          <w:kern w:val="2"/>
          <w:sz w:val="32"/>
          <w:szCs w:val="32"/>
          <w:shd w:val="clear" w:color="auto" w:fill="FFFFFF"/>
          <w:lang w:val="en-US" w:eastAsia="zh-CN" w:bidi="ar-SA"/>
        </w:rPr>
      </w:pPr>
      <w:bookmarkStart w:id="0" w:name="_GoBack"/>
      <w:bookmarkEnd w:id="0"/>
      <w:r>
        <w:rPr>
          <w:rFonts w:hint="eastAsia" w:hAnsi="宋体" w:cs="宋体"/>
          <w:b/>
          <w:bCs/>
          <w:color w:val="333333"/>
          <w:kern w:val="2"/>
          <w:sz w:val="32"/>
          <w:szCs w:val="32"/>
          <w:shd w:val="clear" w:color="auto" w:fill="FFFFFF"/>
          <w:lang w:val="en-US" w:eastAsia="zh-CN" w:bidi="ar-SA"/>
        </w:rPr>
        <w:t>二、</w:t>
      </w:r>
      <w:r>
        <w:rPr>
          <w:rFonts w:hint="eastAsia" w:ascii="宋体" w:hAnsi="宋体" w:eastAsia="宋体" w:cs="宋体"/>
          <w:b/>
          <w:bCs/>
          <w:color w:val="333333"/>
          <w:kern w:val="2"/>
          <w:sz w:val="32"/>
          <w:szCs w:val="32"/>
          <w:shd w:val="clear" w:color="auto" w:fill="FFFFFF"/>
          <w:lang w:val="en-US" w:eastAsia="zh-CN" w:bidi="ar-SA"/>
        </w:rPr>
        <w:t>技术参数要求</w:t>
      </w:r>
    </w:p>
    <w:p w14:paraId="648CADC0">
      <w:pPr>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eastAsia="zh-CN"/>
        </w:rPr>
        <w:t>打“▲”号条款为重要参数（如有），若有部分“▲”条款未响应或不满足，将根据评审要求影响其得分，但不作为无效投标（响应）条款。</w:t>
      </w:r>
    </w:p>
    <w:p w14:paraId="2CE9944B">
      <w:pPr>
        <w:keepNext w:val="0"/>
        <w:keepLines w:val="0"/>
        <w:pageBreakBefore w:val="0"/>
        <w:widowControl w:val="0"/>
        <w:kinsoku/>
        <w:wordWrap/>
        <w:overflowPunct/>
        <w:topLinePunct w:val="0"/>
        <w:bidi w:val="0"/>
        <w:spacing w:line="440" w:lineRule="exact"/>
        <w:ind w:firstLine="281" w:firstLineChars="100"/>
        <w:jc w:val="left"/>
        <w:textAlignment w:val="auto"/>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1.</w:t>
      </w:r>
      <w:r>
        <w:rPr>
          <w:rFonts w:hint="eastAsia" w:ascii="宋体" w:hAnsi="宋体" w:eastAsia="宋体" w:cs="宋体"/>
          <w:b/>
          <w:bCs w:val="0"/>
          <w:color w:val="000000"/>
          <w:kern w:val="0"/>
          <w:sz w:val="28"/>
          <w:szCs w:val="28"/>
        </w:rPr>
        <w:t>工作服冬装（白大褂）</w:t>
      </w:r>
    </w:p>
    <w:p w14:paraId="4CA43FD3">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▲1、面料成份：65%（±5%）聚酯纤维，35%（±5%）棉；</w:t>
      </w:r>
    </w:p>
    <w:p w14:paraId="520A3CF2">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▲2、织物密度：经向：576根/10cm（±5%）,纬向272根/10cm（±5%）；经向线密度（tes）：13.2×2（±5%），纬向线密度（tes）28.8（±5%）；</w:t>
      </w:r>
    </w:p>
    <w:p w14:paraId="600A66FB">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▲3、此布要求重量：243g/㎡(±5%)；</w:t>
      </w:r>
    </w:p>
    <w:p w14:paraId="4C7DAF00">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▲4、符合GB 18401-2010标准B类要求及GB/T5326-2009标准。</w:t>
      </w:r>
    </w:p>
    <w:p w14:paraId="5418AA2D">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▲5、水洗尺寸变化率（%）：经向不低于-0.9，纬向不低于-0.2；</w:t>
      </w:r>
    </w:p>
    <w:p w14:paraId="7CC89B1A">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▲6、断裂强力：经向≥294N，纬向≥245N；撕破强力（N）：经向≥11N，纬向≥11N；</w:t>
      </w:r>
    </w:p>
    <w:p w14:paraId="06332DA3">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▲7、起球（级）≥4；耐磨性能（次）≥10000；</w:t>
      </w:r>
    </w:p>
    <w:p w14:paraId="5634AF7D">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▲8、耐干摩擦色牢度、耐水色牢度、耐酸汗渍色牢度、耐碱汗渍色牢度、耐氯化水牢度≥3级；</w:t>
      </w:r>
    </w:p>
    <w:p w14:paraId="409E8004">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▲9、甲醛、异味、PH值、可分解致癌芳香胺染料符合GB18401-2010 B类标准。</w:t>
      </w:r>
    </w:p>
    <w:p w14:paraId="1503D9CF">
      <w:pPr>
        <w:pStyle w:val="5"/>
        <w:keepNext w:val="0"/>
        <w:keepLines w:val="0"/>
        <w:pageBreakBefore w:val="0"/>
        <w:widowControl w:val="0"/>
        <w:kinsoku/>
        <w:wordWrap/>
        <w:overflowPunct/>
        <w:topLinePunct w:val="0"/>
        <w:bidi w:val="0"/>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10、款式、颜色、设计由采购人提供样品，中标人按样品要求制作。</w:t>
      </w:r>
    </w:p>
    <w:p w14:paraId="74E9798F">
      <w:pPr>
        <w:pStyle w:val="5"/>
        <w:keepNext w:val="0"/>
        <w:keepLines w:val="0"/>
        <w:pageBreakBefore w:val="0"/>
        <w:widowControl w:val="0"/>
        <w:kinsoku/>
        <w:wordWrap/>
        <w:overflowPunct/>
        <w:topLinePunct w:val="0"/>
        <w:bidi w:val="0"/>
        <w:spacing w:line="440" w:lineRule="exact"/>
        <w:ind w:firstLine="560" w:firstLineChars="200"/>
        <w:textAlignment w:val="auto"/>
        <w:rPr>
          <w:rFonts w:hint="default" w:hAnsi="宋体" w:cs="宋体"/>
          <w:b/>
          <w:bCs/>
          <w:color w:val="auto"/>
          <w:kern w:val="2"/>
          <w:sz w:val="28"/>
          <w:szCs w:val="28"/>
          <w:lang w:val="en-US" w:eastAsia="zh-CN" w:bidi="ar-SA"/>
        </w:rPr>
      </w:pPr>
      <w:r>
        <w:rPr>
          <w:rFonts w:hint="eastAsia" w:ascii="宋体" w:hAnsi="宋体" w:eastAsia="宋体" w:cs="宋体"/>
          <w:sz w:val="28"/>
          <w:szCs w:val="28"/>
        </w:rPr>
        <w:t>注：以上所有参数需提供面料的检测报告，提供第三方检测机构出具有效期内的合格检测报告并加盖投标人公章。</w:t>
      </w:r>
    </w:p>
    <w:p w14:paraId="1727BA4D">
      <w:pPr>
        <w:pStyle w:val="5"/>
        <w:keepNext w:val="0"/>
        <w:keepLines w:val="0"/>
        <w:pageBreakBefore w:val="0"/>
        <w:widowControl w:val="0"/>
        <w:numPr>
          <w:ilvl w:val="0"/>
          <w:numId w:val="0"/>
        </w:numPr>
        <w:kinsoku/>
        <w:wordWrap/>
        <w:overflowPunct/>
        <w:topLinePunct w:val="0"/>
        <w:bidi w:val="0"/>
        <w:spacing w:line="440" w:lineRule="exact"/>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p>
    <w:p w14:paraId="3B216BD0">
      <w:pPr>
        <w:pStyle w:val="5"/>
        <w:keepNext w:val="0"/>
        <w:keepLines w:val="0"/>
        <w:pageBreakBefore w:val="0"/>
        <w:widowControl w:val="0"/>
        <w:numPr>
          <w:ilvl w:val="0"/>
          <w:numId w:val="0"/>
        </w:numPr>
        <w:kinsoku/>
        <w:wordWrap/>
        <w:overflowPunct/>
        <w:topLinePunct w:val="0"/>
        <w:bidi w:val="0"/>
        <w:spacing w:line="440" w:lineRule="exact"/>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kern w:val="0"/>
          <w:sz w:val="28"/>
          <w:szCs w:val="28"/>
          <w:lang w:val="en-US" w:eastAsia="zh-CN"/>
        </w:rPr>
        <w:t>工作服夏装（白大褂）</w:t>
      </w:r>
    </w:p>
    <w:p w14:paraId="539AD973">
      <w:pPr>
        <w:pStyle w:val="5"/>
        <w:keepNext w:val="0"/>
        <w:keepLines w:val="0"/>
        <w:pageBreakBefore w:val="0"/>
        <w:widowControl w:val="0"/>
        <w:kinsoku/>
        <w:wordWrap/>
        <w:overflowPunct/>
        <w:topLinePunct w:val="0"/>
        <w:bidi w:val="0"/>
        <w:spacing w:line="44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▲1、面料成份：棉 35%(±5%)，聚酯纤维 65%(±5%)；线密度：经向45/2s（（±5%）），纬向45/2s（±5%）；织物密度：经向420根/10cm（±5%）,纬向：215根/10cm（±5%）；此布料要求重量：180g/㎡（±5%）。</w:t>
      </w:r>
    </w:p>
    <w:p w14:paraId="00585C4E">
      <w:pPr>
        <w:pStyle w:val="5"/>
        <w:keepNext w:val="0"/>
        <w:keepLines w:val="0"/>
        <w:pageBreakBefore w:val="0"/>
        <w:widowControl w:val="0"/>
        <w:kinsoku/>
        <w:wordWrap/>
        <w:overflowPunct/>
        <w:topLinePunct w:val="0"/>
        <w:bidi w:val="0"/>
        <w:spacing w:line="44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▲2、技术要求：甲醛含量、PH值、可分解芳香胺等标准符合GB 18401-2010 B类标准要求，断裂强力经向≥294N，断裂强力纬向≥245N，撕破强力经向≥11N,撕破强力纬向≥11N，水洗尺寸变化率经向不低于-3，纬向不低于-2，耐酸碱汗渍、耐干摩擦、耐水、耐氯漂等染色牢度均为3 级及以上，无异味。不起毛起球，尺寸稳定，弹性好，缩水率小、耐洗涤。</w:t>
      </w:r>
    </w:p>
    <w:p w14:paraId="3A94A745">
      <w:pPr>
        <w:pStyle w:val="5"/>
        <w:keepNext w:val="0"/>
        <w:keepLines w:val="0"/>
        <w:pageBreakBefore w:val="0"/>
        <w:widowControl w:val="0"/>
        <w:kinsoku/>
        <w:wordWrap/>
        <w:overflowPunct/>
        <w:topLinePunct w:val="0"/>
        <w:bidi w:val="0"/>
        <w:spacing w:line="44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3、上述内在质量指标按照GB/T5326-2009标准执行。</w:t>
      </w:r>
    </w:p>
    <w:p w14:paraId="28696894">
      <w:pPr>
        <w:pStyle w:val="5"/>
        <w:keepNext w:val="0"/>
        <w:keepLines w:val="0"/>
        <w:pageBreakBefore w:val="0"/>
        <w:widowControl w:val="0"/>
        <w:kinsoku/>
        <w:wordWrap/>
        <w:overflowPunct/>
        <w:topLinePunct w:val="0"/>
        <w:bidi w:val="0"/>
        <w:spacing w:line="44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4、款式、颜色、设计由采购人提供样品，中标人按样品要求制作。</w:t>
      </w:r>
    </w:p>
    <w:p w14:paraId="66CA6A19">
      <w:pPr>
        <w:pStyle w:val="5"/>
        <w:keepNext w:val="0"/>
        <w:keepLines w:val="0"/>
        <w:pageBreakBefore w:val="0"/>
        <w:widowControl w:val="0"/>
        <w:kinsoku/>
        <w:wordWrap/>
        <w:overflowPunct/>
        <w:topLinePunct w:val="0"/>
        <w:bidi w:val="0"/>
        <w:spacing w:line="44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注：以上所有参数需提供面料的检测报告，提供第三方检测机构出具有效期内的合格检测报告并加盖投标人公章。</w:t>
      </w:r>
    </w:p>
    <w:p w14:paraId="745A9D88">
      <w:pPr>
        <w:pStyle w:val="5"/>
        <w:keepNext w:val="0"/>
        <w:keepLines w:val="0"/>
        <w:pageBreakBefore w:val="0"/>
        <w:kinsoku/>
        <w:wordWrap/>
        <w:overflowPunct/>
        <w:topLinePunct w:val="0"/>
        <w:bidi w:val="0"/>
        <w:spacing w:line="440" w:lineRule="exact"/>
        <w:textAlignment w:val="auto"/>
        <w:rPr>
          <w:rFonts w:hint="eastAsia" w:ascii="宋体" w:hAnsi="宋体" w:eastAsia="宋体" w:cs="宋体"/>
          <w:sz w:val="28"/>
          <w:szCs w:val="28"/>
          <w:lang w:eastAsia="zh-CN"/>
        </w:rPr>
      </w:pPr>
    </w:p>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DejaVuSans">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386C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69BD6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869BD6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NTFjNzkxNTRhNzJjZDkyOGJiMmM3ODA4NjEzNjQifQ=="/>
  </w:docVars>
  <w:rsids>
    <w:rsidRoot w:val="00F208F2"/>
    <w:rsid w:val="000316DF"/>
    <w:rsid w:val="000F52DA"/>
    <w:rsid w:val="00204F00"/>
    <w:rsid w:val="002803C2"/>
    <w:rsid w:val="0035633B"/>
    <w:rsid w:val="00373867"/>
    <w:rsid w:val="003B5604"/>
    <w:rsid w:val="003C7722"/>
    <w:rsid w:val="00505231"/>
    <w:rsid w:val="00505F3E"/>
    <w:rsid w:val="00594D38"/>
    <w:rsid w:val="006838CB"/>
    <w:rsid w:val="00712173"/>
    <w:rsid w:val="007A3395"/>
    <w:rsid w:val="008D501A"/>
    <w:rsid w:val="00940AB1"/>
    <w:rsid w:val="009754FE"/>
    <w:rsid w:val="009C79DC"/>
    <w:rsid w:val="00A51146"/>
    <w:rsid w:val="00A91447"/>
    <w:rsid w:val="00A976CA"/>
    <w:rsid w:val="00AB0C44"/>
    <w:rsid w:val="00AC518D"/>
    <w:rsid w:val="00B6352C"/>
    <w:rsid w:val="00BA1E8A"/>
    <w:rsid w:val="00BB1FCD"/>
    <w:rsid w:val="00BB58A6"/>
    <w:rsid w:val="00BF1BFB"/>
    <w:rsid w:val="00D25653"/>
    <w:rsid w:val="00D9642A"/>
    <w:rsid w:val="00DB6728"/>
    <w:rsid w:val="00EE2452"/>
    <w:rsid w:val="00F208F2"/>
    <w:rsid w:val="058B22E3"/>
    <w:rsid w:val="069B51DD"/>
    <w:rsid w:val="09F7733E"/>
    <w:rsid w:val="0A961A76"/>
    <w:rsid w:val="0B6A2D7C"/>
    <w:rsid w:val="0DDE4342"/>
    <w:rsid w:val="10A342B4"/>
    <w:rsid w:val="11340891"/>
    <w:rsid w:val="1178129C"/>
    <w:rsid w:val="14C45B5C"/>
    <w:rsid w:val="16AF324F"/>
    <w:rsid w:val="1B7437F9"/>
    <w:rsid w:val="1B8B42C2"/>
    <w:rsid w:val="1BCB4C24"/>
    <w:rsid w:val="1DD957B9"/>
    <w:rsid w:val="1E003768"/>
    <w:rsid w:val="20EE4074"/>
    <w:rsid w:val="22342FBD"/>
    <w:rsid w:val="231836DB"/>
    <w:rsid w:val="23F5732E"/>
    <w:rsid w:val="24523BCF"/>
    <w:rsid w:val="266B541C"/>
    <w:rsid w:val="28EC5A66"/>
    <w:rsid w:val="2A307D13"/>
    <w:rsid w:val="33EF630E"/>
    <w:rsid w:val="353A1057"/>
    <w:rsid w:val="367C4ADB"/>
    <w:rsid w:val="39952DEB"/>
    <w:rsid w:val="3B422B4A"/>
    <w:rsid w:val="3B623200"/>
    <w:rsid w:val="3C08177B"/>
    <w:rsid w:val="3C49544C"/>
    <w:rsid w:val="3D96335F"/>
    <w:rsid w:val="3EFB5E7C"/>
    <w:rsid w:val="42196F03"/>
    <w:rsid w:val="4397397C"/>
    <w:rsid w:val="4785600C"/>
    <w:rsid w:val="48B014E4"/>
    <w:rsid w:val="4ABC0F2E"/>
    <w:rsid w:val="4C1D23E3"/>
    <w:rsid w:val="4D7D4719"/>
    <w:rsid w:val="50BE5418"/>
    <w:rsid w:val="50D21A70"/>
    <w:rsid w:val="51F23A48"/>
    <w:rsid w:val="53B46222"/>
    <w:rsid w:val="54AE580B"/>
    <w:rsid w:val="555D4BB9"/>
    <w:rsid w:val="57DD31D4"/>
    <w:rsid w:val="59F44D73"/>
    <w:rsid w:val="5A0B0815"/>
    <w:rsid w:val="5E8C5D3E"/>
    <w:rsid w:val="60581723"/>
    <w:rsid w:val="62C531E2"/>
    <w:rsid w:val="634765EA"/>
    <w:rsid w:val="64D47759"/>
    <w:rsid w:val="65853074"/>
    <w:rsid w:val="6DC65C1D"/>
    <w:rsid w:val="6F1F4EAD"/>
    <w:rsid w:val="73C13552"/>
    <w:rsid w:val="77FB1004"/>
    <w:rsid w:val="784864DE"/>
    <w:rsid w:val="78BD078C"/>
    <w:rsid w:val="7FF04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8"/>
    <w:qFormat/>
    <w:uiPriority w:val="99"/>
    <w:pPr>
      <w:jc w:val="left"/>
    </w:pPr>
    <w:rPr>
      <w:rFonts w:asciiTheme="minorHAnsi" w:hAnsiTheme="minorHAnsi" w:eastAsiaTheme="minorEastAsia" w:cstheme="minorBidi"/>
    </w:rPr>
  </w:style>
  <w:style w:type="paragraph" w:styleId="3">
    <w:name w:val="Body Text"/>
    <w:basedOn w:val="1"/>
    <w:next w:val="1"/>
    <w:qFormat/>
    <w:uiPriority w:val="0"/>
    <w:pPr>
      <w:spacing w:after="120"/>
    </w:pPr>
    <w:rPr>
      <w:rFonts w:ascii="Verdana" w:hAnsi="Verdana"/>
      <w:lang w:eastAsia="en-US"/>
    </w:rPr>
  </w:style>
  <w:style w:type="paragraph" w:styleId="4">
    <w:name w:val="Body Text Indent"/>
    <w:basedOn w:val="1"/>
    <w:next w:val="1"/>
    <w:qFormat/>
    <w:uiPriority w:val="0"/>
    <w:pPr>
      <w:ind w:firstLine="420"/>
    </w:pPr>
    <w:rPr>
      <w:rFonts w:ascii="Verdana" w:hAnsi="Verdana" w:eastAsia="仿宋_GB2312"/>
      <w:sz w:val="28"/>
      <w:szCs w:val="20"/>
      <w:lang w:eastAsia="en-US"/>
    </w:rPr>
  </w:style>
  <w:style w:type="paragraph" w:styleId="5">
    <w:name w:val="Plain Text"/>
    <w:basedOn w:val="1"/>
    <w:link w:val="17"/>
    <w:qFormat/>
    <w:uiPriority w:val="0"/>
    <w:rPr>
      <w:rFonts w:ascii="宋体" w:hAnsi="Courier New" w:cs="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4"/>
    <w:next w:val="3"/>
    <w:qFormat/>
    <w:uiPriority w:val="0"/>
    <w:pPr>
      <w:spacing w:after="120"/>
      <w:ind w:left="420" w:leftChars="200" w:firstLine="200" w:firstLineChars="200"/>
    </w:pPr>
    <w:rPr>
      <w:rFonts w:ascii="Arial" w:hAnsi="Arial" w:eastAsia="黑体"/>
      <w:bCs/>
      <w:spacing w:val="20"/>
      <w:kern w:val="0"/>
      <w:sz w:val="24"/>
      <w:szCs w:val="24"/>
    </w:rPr>
  </w:style>
  <w:style w:type="character" w:styleId="12">
    <w:name w:val="annotation reference"/>
    <w:qFormat/>
    <w:uiPriority w:val="0"/>
    <w:rPr>
      <w:sz w:val="21"/>
      <w:szCs w:val="21"/>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纯文本 Char"/>
    <w:link w:val="5"/>
    <w:qFormat/>
    <w:uiPriority w:val="0"/>
    <w:rPr>
      <w:rFonts w:ascii="宋体" w:hAnsi="Courier New" w:eastAsia="宋体" w:cs="Courier New"/>
      <w:szCs w:val="21"/>
    </w:rPr>
  </w:style>
  <w:style w:type="character" w:customStyle="1" w:styleId="16">
    <w:name w:val="批注文字 Char"/>
    <w:link w:val="2"/>
    <w:qFormat/>
    <w:uiPriority w:val="99"/>
    <w:rPr>
      <w:szCs w:val="24"/>
    </w:rPr>
  </w:style>
  <w:style w:type="character" w:customStyle="1" w:styleId="17">
    <w:name w:val="纯文本 Char1"/>
    <w:basedOn w:val="11"/>
    <w:link w:val="5"/>
    <w:semiHidden/>
    <w:qFormat/>
    <w:uiPriority w:val="99"/>
    <w:rPr>
      <w:rFonts w:ascii="宋体" w:hAnsi="Courier New" w:eastAsia="宋体" w:cs="Courier New"/>
      <w:szCs w:val="21"/>
    </w:rPr>
  </w:style>
  <w:style w:type="character" w:customStyle="1" w:styleId="18">
    <w:name w:val="批注文字 Char1"/>
    <w:basedOn w:val="11"/>
    <w:link w:val="2"/>
    <w:semiHidden/>
    <w:qFormat/>
    <w:uiPriority w:val="99"/>
    <w:rPr>
      <w:rFonts w:ascii="Calibri" w:hAnsi="Calibri" w:eastAsia="宋体" w:cs="Times New Roman"/>
      <w:szCs w:val="24"/>
    </w:rPr>
  </w:style>
  <w:style w:type="character" w:customStyle="1" w:styleId="19">
    <w:name w:val="批注框文本 Char"/>
    <w:basedOn w:val="11"/>
    <w:link w:val="6"/>
    <w:semiHidden/>
    <w:qFormat/>
    <w:uiPriority w:val="99"/>
    <w:rPr>
      <w:rFonts w:ascii="Calibri" w:hAnsi="Calibri" w:eastAsia="宋体" w:cs="Times New Roman"/>
      <w:sz w:val="18"/>
      <w:szCs w:val="18"/>
    </w:rPr>
  </w:style>
  <w:style w:type="paragraph" w:styleId="20">
    <w:name w:val="List Paragraph"/>
    <w:basedOn w:val="1"/>
    <w:qFormat/>
    <w:uiPriority w:val="99"/>
    <w:pPr>
      <w:ind w:firstLine="20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2089</Words>
  <Characters>2264</Characters>
  <Lines>24</Lines>
  <Paragraphs>7</Paragraphs>
  <TotalTime>5</TotalTime>
  <ScaleCrop>false</ScaleCrop>
  <LinksUpToDate>false</LinksUpToDate>
  <CharactersWithSpaces>2274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2023-08-02T01:40:00Z</dcterms:created>
  <dc:creator>Administrator</dc:creator>
  <cp:lastModifiedBy>张明君</cp:lastModifiedBy>
  <cp:lastPrinted>2024-09-14T06:44:00Z</cp:lastPrinted>
  <dcterms:modified xsi:type="dcterms:W3CDTF">2025-02-05T02:58:59Z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2C1C808B1B9B443D9779D373AA079665_13</vt:lpwstr>
  </property>
  <property fmtid="{D5CDD505-2E9C-101B-9397-08002B2CF9AE}" pid="4" name="KSOTemplateDocerSaveRecord">
    <vt:lpwstr>eyJoZGlkIjoiZmQ5NTFjNzkxNTRhNzJjZDkyOGJiMmM3ODA4NjEzNjQifQ==</vt:lpwstr>
  </property>
</Properties>
</file>