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281" w:firstLineChars="1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（一）已列出具体名称的印刷品采购明细清单</w:t>
      </w:r>
    </w:p>
    <w:tbl>
      <w:tblPr>
        <w:tblStyle w:val="2"/>
        <w:tblW w:w="88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005"/>
        <w:gridCol w:w="749"/>
        <w:gridCol w:w="3120"/>
        <w:gridCol w:w="615"/>
        <w:gridCol w:w="930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（mm)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印刷要求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招标单价最高限价（元）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年印刷参考数量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非计划再次入院患者管理记录簿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内页用80克双胶印174页，封面用250克双铜彩色印刷，胶装。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非计划再次手术管理记录簿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内页用80克双胶印186页，封面用250克双铜彩色印刷，胶装。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非计划重返重症监护病房患者记录簿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内页用80克双胶印140页，封面用250克双铜彩色印刷，胶装。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会诊综合管理记录簿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内页用80克双胶印236页，封面用250克双铜彩色印刷，胶装。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科室医疗质量管理与持续改进记录簿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内页用80克双胶印140页，封面用250克双铜彩色印刷，胶装。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临床路径管理记录簿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内页用80克双胶印146页，封面用250克双铜彩色印刷，胶装。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临床用血管理记录簿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内页用80克双胶印104页，封面用250克双铜彩色印刷，胶装。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死亡病例讨论登记簿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内页用80克双胶印248页，封面用250克双铜彩色印刷，胶装。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医疗安全不良事件管理登记簿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内页用80克双胶印112页，封面用250克双铜彩色印刷，胶装。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疑难病例讨论登记簿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内页用80克双胶印208页，封面用250克双铜彩色印刷，胶装。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住院超过30天患者管理记录簿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内页用80克双胶印170页，封面用250克双铜彩色印刷，胶装。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技诊科室值班与交班记录本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内页用80克双胶印200页，封面用250克双铜彩色印刷，胶装。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术前讨论记录本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内页用80克双胶印306页，封面用250克双铜彩色印刷，胶装。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医疗总值班记录本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内页用80克双胶印140页，封面用250克双铜彩色印刷，胶装。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医嘱核对登记簿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内文用80克双胶印100页，封面用250克双铜彩色印刷，胶装。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特殊情况下医嘱执行记录簿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内文用80克双胶印100页，封面用250克双铜彩色印刷，胶装。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护理质量监控簿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内文用80克双胶印100页，封面用250克双铜彩色印刷，胶装。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麻醉药品、第一类精神药品使用记录簿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内文用80克双胶印100页，封面用250克双铜彩色印刷，胶装。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临床护理交接班记录簿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内文用80克双胶印100页，封面用250克双铜彩色印刷，胶装。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护嘱本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内文用80克双胶印100页，封面用250克双铜彩色印刷，胶装。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护理不良事件管理记录簿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内文用80克双胶印100页，封面用250克双铜彩色印刷，胶装。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病例讨论及护理查房记录簿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内文用80克双胶印100页，封面用250克双铜彩色印刷，胶装。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日常用品清点记录簿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内文用80克双胶印100页，封面用250克双铜彩色印刷，胶装。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内文用80克双胶印100页；  封面封底用牛皮纸印、胶装。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冰箱检查记录簿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内文用80克双胶印共16页， 封面用250克双铜印彩色。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医学装备管理登记簿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内文用80克双胶印100页，封面用250克双铜彩色印刷，胶装。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患者住院须知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70克双胶印黑色，100张糊头。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拒绝行中心静脉置管术知情同意书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70克双胶印黑色，100张糊头。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深静脉置管知情同意书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70克双胶印黑色，100张糊头。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保护性约束知情同意书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70克双胶印黑色，100张糊头。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吸痰护理操作知情同意书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70克双胶印黑色，100张糊头。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胃管置入术护理操作知情同意书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70克双胶印黑色，100张糊头。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导尿术护理操作知情同意书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70克双胶印黑色，100张糊头。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洗胃护理操作知情同意书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70克双胶印黑色，100张糊头。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灌肠护理操作知情同意书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70克双胶印黑色，100张糊头。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患者健康教育单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70克双胶印黑色，100张糊头。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PICC拔管知情同意书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70克双胶印黑色，100张糊头。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（门诊血液透析）临时医嘱单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《出生医学证明》首次签发登记表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《居民死亡医学证明（推断）书》交接登记簿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&lt;&lt;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动态心电图动态血压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&gt;&gt;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检查知情同意书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小时阴道流血量统计表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CT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检查预约须知及增强检查知情同意书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级产前超声检查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/(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防控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严重结构畸形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II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级产前超声检查知情告知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级产前超声检查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急诊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I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级产前超声检查知情告知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MRI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检查注意事项及增强检查知情同意书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PICC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拨管知情同意书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用70克双胶印，100张糊头。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伴行产程图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用70克双胶印黑色；100张糊头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病理活体组织检查申请单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病例讨论及护理查房录记簿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内文用80克双胶印100页，封面用250克双铜彩色印刷，胶装。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病人住院统计卡（单面）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用70克双胶印黑色；100张/本。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产科出院指导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产科入院病人护理评估表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肠镜检查预约通知单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超声介入诊疗术知情同意书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耳鼻咽喉科检查、治疗单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210*240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发热门诊患者就诊知情同意书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非基本医疗诊疗项目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药品知情同意书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用70克双胶双面印黑色；100张糊头。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宫颈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阴道细胞学监测申请书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用80克双胶双面印黑色；100张糊头。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固定资产、低值易耗品报废单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用无碳纸印四联单，100张糊头。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护士规范化培训手册（本科）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  封面用230克皮纹纸印。100张/本。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护士规范化培训手册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专科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内文用80克双胶印；  封面用250克双铜印彩色。100张/本。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护士条例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140*105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  封面用230克皮纹纸印。12张/本。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护嘱执行单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用70克双胶单面印，100张糊头。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患者（或产妇）实名确认书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回收物品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二联单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用无碳纸印二联单，100张/本。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健康教育读本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130*185  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内文35页用80克双胶双面印黑色；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封面用250克双铜印彩色，订中。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健康教育与健康促进管理记录簿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内文用80克双胶印；封面用250克双铜印彩色。100张/本。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洁净空调日常清洗与维护登记本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内文用80克双胶印；  封面用250克双铜印彩色。100张/本。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介入护理记录单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介入诊疗室交接班记录薄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内文20页用70克双胶印黑色；  封面用250克双胶印彩色。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介入植入物登记卡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进修培训结业证书（内芯）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用120克双胶纸单面印彩色；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进修培训结业证书皮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皮革烫金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科室消毒器械监测登记本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用70克双胶印黑色；  封面用250克双胶印彩色。100张/本。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空气净化系统使用与维护登记本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  封面用120克牛皮纸印。100张/本。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临床护理教学记录本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  封面用120克牛皮纸印。100张/本。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临床实践教学病例讨论记录本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正16开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  封面用120克牛皮纸印。100张/本。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临床实践教学查房记录本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正16开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  封面用120克牛皮纸印。100张/本。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临床实践教学集体备课记录簿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正16开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  封面用120克牛皮纸印。100张/本。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临床实践教学小讲课记录簿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正16开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  封面用120克牛皮纸印。100张/本。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麻醉处方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精一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内文用80克粉红双胶双面印，套印号码，100张/本。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麻醉科麻醉组药品耗材出入库登记表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麻醉科手术组高值耗材出入库登记表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  封面用120克牛皮纸印。100张/本。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麻醉药品、第一类精神药品清点登记簿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  封面用120克牛皮纸印。100张/本。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麻醉药品、第一类精神药品使用及残余量处置记录簿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内文用80克双胶印；  封面用250克双铜印彩色。100张/本。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门诊病历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内文20页用70克双胶印黑色；封面用100克双胶双面印彩色。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门诊处方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用60克双胶印，套印号码，100张糊头。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门诊麻醉、第一类精神药品专用病历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内文用80克双胶印共16页， 封面用250克双铜印彩色。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母乳喂养与母婴保健知识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 41 页；  封面用250克双铜印彩色。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牛皮信封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大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350*230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用120克牛皮纸印彩色。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牛皮信封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小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230*120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用120克牛皮纸印彩色。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牛皮信封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中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250*160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用120克牛皮纸印彩色。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聘书（含芯）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内芯用200克双铜印彩色，封皮用塑皮烫金。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人体植入物使用通知单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实习工作证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90*50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用230克粉红双胶纸印黑色。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实习生考勤记录簿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  封面用120克牛皮纸印。100张/本。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实习生入科教育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\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出科考试记录簿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正16开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  封面用120克牛皮纸印。100张/本。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试讲记录本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  封面用120克牛皮纸印黑色。100张/本。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手术标本登记本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  封面用250克双铜印彩色。100张/本。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手术室腔镜器械回收单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用无碳纸印二联单，100张/本。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手术室收费单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用无碳纸印二联单，100张/本。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手术室外麻醉知情同意书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太平房收敛遗体登记表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  封面用230克皮纹纸印彩色。100张/本。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体检封面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460*300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用250克双铜双面印彩色，啤孔。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同意火化遗体签字卡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用230克白板纸单面印黑色。100张/本。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外周介入耗材、药品登记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  封面用230克皮纹纸印彩色。100张/本。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危急值登记本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  封面用250克双铜印彩色。100张/本。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胃肠内镜检查治疗风险知情同意书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用70克双胶双面印黑色；100张糊头。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无行大便笺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用100克双胶纸彩印，100张糊头。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消防器材维护保养检查卡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120*80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用230克白板纸单面印黑色。100张/本。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心脏介入耗材登记表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  封面用230克皮纹纸印彩色。100张/本。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新生儿出生时记录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新生儿护理卡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新生儿胸牌（心形）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啤成心形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克白卡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（产科）。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血液透析治疗记录单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氧气记录单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业务学习与培训记录簿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内文用80克双胶印；封面用250克双铜印彩色，100张/本。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一次性另包药袋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140*120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牛皮纸，颜色：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一览表（白色）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35*45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用300克白卡纸单面印彩色，啤成形。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一览表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粉红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35*45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用300克白卡纸单面印彩色，压成形。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医技科室临床危急值报告登记簿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内文用80克双胶印黑色；封面用250克双铜印彩色。100张/本。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医院病房遗体交接登记单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医院麻醉收费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仪器设备报废申请单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用70克双胶印，100张糊头。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孕产妇系统管理保健手册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内文34页用80克双胶印黑色；封面用250克双铜印彩色。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湛江市殡仪馆遗体接运表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内文用70克双胶印黑色；100张糊头。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湛江市产妇分娩信息实名实人核实登记表（二）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张贴单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值班与交接班记录本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内文用80克双胶印黑色；封面用250克双铜印彩色。100张/本。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住院病案封底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用230克白板纸单面印黑色。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住院病历首页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用80克双胶双面印黑色，120张每本。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住院处方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用60克双胶印，套印号码，100张糊头。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住院患者要求外出协议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70克双胶印黑色，100张糊头。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II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级三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/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四维产前超声检查知情告知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标本签收登记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内文用80克双胶印黑色；封面用230克皮纹纸印。100张/本。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产前超声检查知情告知书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导乐分娩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用70克双胶双面印黑色；100张糊头。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多人舱高压氧治疗记录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高压氧舱开舱前查验表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高压氧治疗证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160*120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用350克白板纸单面印黑色。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高压氧治疗知情同意书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急性胸痛患者时间管理表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  封面用120克牛皮纸印。100张/本。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技诊科室值班记录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  封面用230克皮纹纸印。100张/本。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教学活动记录手册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  封面用250克双铜印彩色。100张/本。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颈项透明层检查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(NT)/(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防控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)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严重结构畸形孕早期超声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(NT)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检查知情告知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静脉肾孟造影检查知情同意书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科室医院感染管理手册（非临床科室）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内文104页用80克双胶印黑色；封面用250克双铜印彩色。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内镜清洗消毒登记本封面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用230克皮纹纸印刷。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内镜诊疗科标本登记本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封面120g牛皮纸，内文80g双胶纸印黑色，50张/本，胶订成册。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内镜治疗知情同意书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屈光检验结果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210*240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用70克双胶双面印黑色；100张糊头。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事业单位聘用合同书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用80克双胶双面印黑色，8张糊头。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手术安全核查表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水泵房出入登记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内文用80克双胶印；  封面用250克双铜印，100张/本。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水泵房巡查记录表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内文用80克双胶印；  封面用250克双铜印，100张/本。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水木工维修记录表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内文用80克双胶印；  封面用250克双铜印，100张/本。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胎儿超声心动图检查知情告知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胎儿心脏彩色多普勒超声检查知情同意书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外周介入植入物登记表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内文用80克双胶印黑色；封面用230克皮纹纸印彩色。100张/本。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万元以上仪器设备使用和维护登记簿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内文用80克双胶印黑色；封面用230克皮纹纸印。100张/本。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心肺运动知情同意书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用70克双胶印，100张糊头。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心脏介入植入物登记表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用70克双胶印，100张糊头。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医院行政总值班记录簿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内文用80克双胶印黑色；封面用250克双铜印彩色。100张/本。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住培医师病历书写专用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住院医师规范化培训结业鉴定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用100克双胶纸印黑色，订中。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住院医师规范化培训责任导师工作手册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用70克双胶单面印黑色；订中。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包装区固定资产登记表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封面20克蓝皮纹；内文80克双胶纸，15张（双面）每本。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包装区器械清点登记表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封面120克蓝皮纹；内文80克双胶纸，47张（双面）每本。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包装区组长质控手册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封面120克蓝皮纹；内文80克双胶纸，32张（双面）每本。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病历复制工本费收费单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190*105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70克双胶纸; 打码，压线，100张糊头。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出院患者随访信息登记簿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护理）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封面250克双铜，内文80克双胶；200页每本无线胶钉。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供应室发物单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用60克双胶单面印黑色；100张糊头。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过氧化氢低温等离子体灭菌器运行前安全检查记录簿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封面：120克黄皮纹；内文80克双胶纸，22张（双面）每本。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护理不良事件管理登记簿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封面250克双铜，内文80克双胶；182页每本无线胶钉。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会计凭证封面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54x14cm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120克牛皮纸，100张每本。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急救物品、药品、仪器设备检查记录簿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封面250克双铜印彩色，内文80克双胶双面印黑色；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88页每本无线胶钉。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科室常用消毒器械监测登记本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封面250克双铜印彩色，内文80克双胶双面印黑色；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320页每本无线胶钉。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麻醉科麻醉药品及一类精神药品请领及交接单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185*135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用60克双胶单面印黑色；100张糊头。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脉动真空压力蒸汽灭菌（植入物）生物监测记录簿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封面120克黄皮纹；内文80克双胶纸，13张（双面）每本。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脉动真空压力蒸汽灭菌器、低温等离子灭菌器使用效益登记簿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封面120克黄皮纹；内文80克双胶纸，13张（双面）每本。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脉动真空压力蒸汽灭菌器、电热蒸汽发生器运行维护保养记录表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封面：120克黄皮纹；内文80克双胶纸单面印黑色；100张糊头。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脉动真空压力蒸汽灭菌器监测记录簿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封面120克黄皮纹；内文80克双胶纸，60张（双面）每本。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灭菌区仪器登记簿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封面120克黄皮纹；内文80克双胶纸，22张（双面）每本。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灭菌区组长质控手册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封面120克黄皮纹；内文80克双胶纸，31张（双面）每本。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勤杂工用工登记表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210*140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70克双胶单面印黑色;100张糊头。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手术标本交接登记本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(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手术组）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封面250克铜板纸印彩色，内文80克双胶双面印黑色；100张/本。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手术区清洁消毒登记本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封面250克铜板纸印彩色，内文80克双胶双面印黑色；100张/本。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输液观察卡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210x143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70克双胶纸单面印黑色; 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无菌物品存放区固定资产登记簿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封面120克绿皮纹；内文80克双胶纸；13张（双面）每本。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无菌物品存放区物资登记簿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封面120克绿皮纹；内文80克双胶纸；13张（双面）每本。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无菌物品下送车清洁消毒登记簿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封面120克绿皮纹；内文80克双胶纸，61张（双面）每本。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细胞遗传室工作手册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封面250克双铜，内文80克双胶，200页每本无线胶钉。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消防巡视记录簿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封面120克蓝皮纹；内文80克双胶纸，12张（双面）每本。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新生儿</w:t>
            </w:r>
            <w:r>
              <w:rPr>
                <w:rStyle w:val="5"/>
                <w:rFonts w:eastAsia="宋体"/>
                <w:sz w:val="21"/>
                <w:szCs w:val="21"/>
                <w:lang w:val="en-US" w:eastAsia="zh-CN" w:bidi="ar"/>
              </w:rPr>
              <w:t>/NICU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探视证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16开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封面250克双铜，内文150克双胶，内文双面彩色印刷。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压力蒸汽灭菌监测记录表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封面120克黄皮纹；内文80克双胶纸，12张（双面）每本。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医疗废物转移联单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195*130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50克无碳纸印黑色;三联印刷，100张糊头。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医学装备管理记录簿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封面250克双铜，内文80克双胶，90页每本无线胶钉。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</w:pPr>
      <w:r>
        <w:rPr>
          <w:b/>
          <w:sz w:val="36"/>
        </w:rPr>
        <w:t>上表未列出名称的印刷品最高限价见下表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未列出具体名称的印刷品采购明细清单</w:t>
      </w:r>
    </w:p>
    <w:tbl>
      <w:tblPr>
        <w:tblStyle w:val="2"/>
        <w:tblW w:w="91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710"/>
        <w:gridCol w:w="1860"/>
        <w:gridCol w:w="1854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名称规格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1000张以内单张单价最高限价（元/张）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2000张以内单张单价最高限价（元/张）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3000张以上单张单价最高限价（元/张）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表格A4单面印黑色70克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（100张每本湖头）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表格A4单面印黑色80克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（100张每本湖头）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表格A4双面印黑色70克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（100张每本湖头）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0.065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表格A4双面印黑色80克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（100张每本湖头）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0.075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名称规格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100本以内单张单价最高限价（元/张）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200本以内单张单价最高限价（元/张）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500本以内单张单价最高限价（元/张）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1000本以内单张单价最高限价（元/张）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书刊A4用80克双胶纸双面印黑色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（排版、无线胶装另计）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封面A3用250克双铜单面印彩色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（排版、无线胶装另计）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宣传标识类印刷品采购明细清单</w:t>
      </w:r>
    </w:p>
    <w:tbl>
      <w:tblPr>
        <w:tblStyle w:val="2"/>
        <w:tblW w:w="920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115"/>
        <w:gridCol w:w="1455"/>
        <w:gridCol w:w="870"/>
        <w:gridCol w:w="2910"/>
        <w:gridCol w:w="1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规格（cm）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  质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招标单价最高限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B7胸卡双面打印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9.5×14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200克铜版纸双面打印，含卡套双扣吊绳，内页8.5×12.5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B7胸卡双面打印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8.5×12.5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200克铜版纸双面打印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铜版纸彩色封面胶装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内页A4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以内页A4为准，含封面设计，不含内页打印费（3本以上）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铜版纸彩色封面胶装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内页A3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以内页A3为准，含封面设计，不含内页打印费（3本以上）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平纹纸封面胶装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内页A4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以内页A4为准，含封面设计，不含内页打印费（4本以上）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平纹纸封面胶装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内页A3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以内页A3为准，含封面设计，不含内页打印费（4本以上）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黑白单面复印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70克复印纸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黑白双面复印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70克复印纸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彩色激光印单面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200克以下纸质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彩色激光印双面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200克以下纸质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彩色激光印单面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200克以下纸质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彩色激光印双面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200克以下纸质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铜版纸证书打印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彩色激光证书排版打印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铜版纸证书打印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彩色激光证书排版打印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工程白图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普通白图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工程白图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普通白图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工程白图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普通白图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工程白图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普通白图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工程蓝图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普通蓝图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工程蓝图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普通蓝图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工程蓝图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普通蓝图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工程蓝图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普通蓝图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扫描归档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扫描成PDF等格式的电子文件归档保存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扫描归档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52×40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扫描成PDF等格式的电子文件整理归档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文件盒侧签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4.6×19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250g铜版纸/皮纹纸打印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画册设计排版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A4内页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以宣传画册的需求项目来商议的纸张、版式、尺寸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画册设计排版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折页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以宣传画册的需求项目来商议的纸张、版式、尺寸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画册彩色印刷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内页用157g铜版纸印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画册彩色印刷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内页用157g铜版纸印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画册封面彩色印刷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加厚硬板纸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画册封面彩色印刷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页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加厚硬板纸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C23712"/>
    <w:multiLevelType w:val="singleLevel"/>
    <w:tmpl w:val="52C2371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NTYzZjU5YzRjNzdkYzEzNTdjOTRiZDI5NDk4NWMifQ=="/>
  </w:docVars>
  <w:rsids>
    <w:rsidRoot w:val="0C076800"/>
    <w:rsid w:val="0C07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61"/>
    <w:basedOn w:val="3"/>
    <w:autoRedefine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2024-01-10T07:48:00Z</dcterms:created>
  <dc:creator>任伟维</dc:creator>
  <cp:lastModifiedBy>任伟维</cp:lastModifiedBy>
  <dcterms:modified xsi:type="dcterms:W3CDTF">2024-01-10T07:50:58Z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8010BB6A3B2640BA9758812D920F5DE0_11</vt:lpwstr>
  </property>
</Properties>
</file>